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F31" w:rsidRDefault="00C35F31">
      <w:pPr>
        <w:pStyle w:val="ConsPlusTitlePage"/>
      </w:pPr>
      <w:bookmarkStart w:id="0" w:name="_GoBack"/>
      <w:bookmarkEnd w:id="0"/>
      <w:r>
        <w:br/>
      </w:r>
    </w:p>
    <w:p w:rsidR="00C35F31" w:rsidRDefault="00C35F3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C35F3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35F31" w:rsidRDefault="00C35F31">
            <w:pPr>
              <w:pStyle w:val="ConsPlusNormal"/>
            </w:pPr>
            <w:r>
              <w:t>1 апреля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35F31" w:rsidRDefault="00C35F31">
            <w:pPr>
              <w:pStyle w:val="ConsPlusNormal"/>
              <w:jc w:val="right"/>
            </w:pPr>
            <w:r>
              <w:t>N 49-ФЗ</w:t>
            </w:r>
          </w:p>
        </w:tc>
      </w:tr>
    </w:tbl>
    <w:p w:rsidR="00C35F31" w:rsidRDefault="00C35F3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35F31" w:rsidRDefault="00C35F31">
      <w:pPr>
        <w:pStyle w:val="ConsPlusNormal"/>
        <w:jc w:val="both"/>
      </w:pPr>
    </w:p>
    <w:p w:rsidR="00C35F31" w:rsidRDefault="00C35F31">
      <w:pPr>
        <w:pStyle w:val="ConsPlusTitle"/>
        <w:jc w:val="center"/>
      </w:pPr>
      <w:r>
        <w:t>РОССИЙСКАЯ ФЕДЕРАЦИЯ</w:t>
      </w:r>
    </w:p>
    <w:p w:rsidR="00C35F31" w:rsidRDefault="00C35F31">
      <w:pPr>
        <w:pStyle w:val="ConsPlusTitle"/>
        <w:jc w:val="center"/>
      </w:pPr>
    </w:p>
    <w:p w:rsidR="00C35F31" w:rsidRDefault="00C35F31">
      <w:pPr>
        <w:pStyle w:val="ConsPlusTitle"/>
        <w:jc w:val="center"/>
      </w:pPr>
      <w:r>
        <w:t>ФЕДЕРАЛЬНЫЙ ЗАКОН</w:t>
      </w:r>
    </w:p>
    <w:p w:rsidR="00C35F31" w:rsidRDefault="00C35F31">
      <w:pPr>
        <w:pStyle w:val="ConsPlusTitle"/>
        <w:ind w:firstLine="540"/>
        <w:jc w:val="both"/>
      </w:pPr>
    </w:p>
    <w:p w:rsidR="00C35F31" w:rsidRDefault="00C35F31">
      <w:pPr>
        <w:pStyle w:val="ConsPlusTitle"/>
        <w:jc w:val="center"/>
      </w:pPr>
      <w:r>
        <w:t>О ВНЕСЕНИИ ИЗМЕНЕНИЙ</w:t>
      </w:r>
    </w:p>
    <w:p w:rsidR="00C35F31" w:rsidRDefault="00C35F31">
      <w:pPr>
        <w:pStyle w:val="ConsPlusTitle"/>
        <w:jc w:val="center"/>
      </w:pPr>
      <w:r>
        <w:t>В ГРАЖДАНСКИЙ ПРОЦЕССУАЛЬНЫЙ КОДЕКС РОССИЙСКОЙ ФЕДЕРАЦИИ</w:t>
      </w:r>
    </w:p>
    <w:p w:rsidR="00C35F31" w:rsidRDefault="00C35F31">
      <w:pPr>
        <w:pStyle w:val="ConsPlusNormal"/>
        <w:jc w:val="center"/>
      </w:pPr>
    </w:p>
    <w:p w:rsidR="00C35F31" w:rsidRDefault="00C35F31">
      <w:pPr>
        <w:pStyle w:val="ConsPlusNormal"/>
        <w:jc w:val="right"/>
      </w:pPr>
      <w:r>
        <w:t>Принят</w:t>
      </w:r>
    </w:p>
    <w:p w:rsidR="00C35F31" w:rsidRDefault="00C35F31">
      <w:pPr>
        <w:pStyle w:val="ConsPlusNormal"/>
        <w:jc w:val="right"/>
      </w:pPr>
      <w:r>
        <w:t>Государственной Думой</w:t>
      </w:r>
    </w:p>
    <w:p w:rsidR="00C35F31" w:rsidRDefault="00C35F31">
      <w:pPr>
        <w:pStyle w:val="ConsPlusNormal"/>
        <w:jc w:val="right"/>
      </w:pPr>
      <w:r>
        <w:t>18 марта 2025 года</w:t>
      </w:r>
    </w:p>
    <w:p w:rsidR="00C35F31" w:rsidRDefault="00C35F31">
      <w:pPr>
        <w:pStyle w:val="ConsPlusNormal"/>
        <w:jc w:val="right"/>
      </w:pPr>
    </w:p>
    <w:p w:rsidR="00C35F31" w:rsidRDefault="00C35F31">
      <w:pPr>
        <w:pStyle w:val="ConsPlusNormal"/>
        <w:jc w:val="right"/>
      </w:pPr>
      <w:r>
        <w:t>Одобрен</w:t>
      </w:r>
    </w:p>
    <w:p w:rsidR="00C35F31" w:rsidRDefault="00C35F31">
      <w:pPr>
        <w:pStyle w:val="ConsPlusNormal"/>
        <w:jc w:val="right"/>
      </w:pPr>
      <w:r>
        <w:t>Советом Федерации</w:t>
      </w:r>
    </w:p>
    <w:p w:rsidR="00C35F31" w:rsidRDefault="00C35F31">
      <w:pPr>
        <w:pStyle w:val="ConsPlusNormal"/>
        <w:jc w:val="right"/>
      </w:pPr>
      <w:r>
        <w:t>27 марта 2025 года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Title"/>
        <w:ind w:firstLine="540"/>
        <w:jc w:val="both"/>
        <w:outlineLvl w:val="0"/>
      </w:pPr>
      <w:r>
        <w:t>Статья 1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 xml:space="preserve">Внести в Гражданский процессуальный </w:t>
      </w:r>
      <w:hyperlink r:id="rId4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2002, N 46, ст. 4532; 2010, N 50, ст. 6611; 2013, N 52, ст. 7001; 2018, N 49, ст. 7523; 2019, N 49, ст. 6965; 2022, N 1, ст. 9; 2024, N 25, ст. 3399) следующие изменения: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1) в </w:t>
      </w:r>
      <w:hyperlink r:id="rId5">
        <w:r>
          <w:rPr>
            <w:color w:val="0000FF"/>
          </w:rPr>
          <w:t>статье 112</w:t>
        </w:r>
      </w:hyperlink>
      <w:r>
        <w:t>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а) </w:t>
      </w:r>
      <w:hyperlink r:id="rId6">
        <w:r>
          <w:rPr>
            <w:color w:val="0000FF"/>
          </w:rPr>
          <w:t>часть вторую</w:t>
        </w:r>
      </w:hyperlink>
      <w:r>
        <w:t xml:space="preserve"> дополнить предложением следующего содержания: "В заявлении указываются причины пропуска процессуального срока, к заявлению прилагаются документы или иные доказательства, подтверждающие уважительность этих причин.";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б) в </w:t>
      </w:r>
      <w:hyperlink r:id="rId7">
        <w:r>
          <w:rPr>
            <w:color w:val="0000FF"/>
          </w:rPr>
          <w:t>части третьей</w:t>
        </w:r>
      </w:hyperlink>
      <w:r>
        <w:t xml:space="preserve"> слова "подана жалоба," заменить словами "поданы жалоба, представление,";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в) </w:t>
      </w:r>
      <w:hyperlink r:id="rId8">
        <w:r>
          <w:rPr>
            <w:color w:val="0000FF"/>
          </w:rPr>
          <w:t>часть четвертую</w:t>
        </w:r>
      </w:hyperlink>
      <w:r>
        <w:t xml:space="preserve"> изложить в следующей редакции: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"4. Заявление о восстановлении пропущенного процессуального срока рассматривается судьей в пятидневный срок со дня его поступления в суд без проведения судебного заседания и без извещения лиц, участвующих в деле.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Суд по своей инициативе или по мотивированному письменному ходатайству лиц, участвующих в деле, может назначить судебное заседание, известив лиц, участвующих в деле, о времени и месте рассмотрения заявления о восстановлении пропущенного процессуального срока.";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г) </w:t>
      </w:r>
      <w:hyperlink r:id="rId9">
        <w:r>
          <w:rPr>
            <w:color w:val="0000FF"/>
          </w:rPr>
          <w:t>часть пятую</w:t>
        </w:r>
      </w:hyperlink>
      <w:r>
        <w:t xml:space="preserve"> дополнить словами ", если иное не предусмотрено настоящим Кодексом";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д) </w:t>
      </w:r>
      <w:hyperlink r:id="rId10">
        <w:r>
          <w:rPr>
            <w:color w:val="0000FF"/>
          </w:rPr>
          <w:t>часть шестую</w:t>
        </w:r>
      </w:hyperlink>
      <w:r>
        <w:t xml:space="preserve"> изложить в следующей редакции: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"6. Заявление о восстановлении пропущенного процессуального срока подачи апелляционных, кассационных или надзорных жалобы, представления рассматривается в порядке, предусмотренном частью шестой статьи 321, частями второй и третьей статьи 376.1, частями второй и третьей статьи 390.3, частью второй статьи 391.2 и частью второй статьи 391.11 настоящего </w:t>
      </w:r>
      <w:r>
        <w:lastRenderedPageBreak/>
        <w:t>Кодекса.";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е) </w:t>
      </w:r>
      <w:hyperlink r:id="rId11">
        <w:r>
          <w:rPr>
            <w:color w:val="0000FF"/>
          </w:rPr>
          <w:t>дополнить</w:t>
        </w:r>
      </w:hyperlink>
      <w:r>
        <w:t xml:space="preserve"> частью седьмой следующего содержания: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"7. Пропущенные процессуальные сроки подачи кассационных или надзорных жалоб, представлений могут быть восстановлены только в исключительных случаях, если суд признает уважительными причины их пропуска по обстоятельствам, объективно исключающим возможность подачи кассационной или надзорной жалобы в установленный срок (тяжелая болезнь лица, подающего жалобу, его беспомощное состояние и другое), и эти обстоятельства имели место в период не позднее одного года со дня вступления обжалуемого судебного постановления в законную силу.";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2) </w:t>
      </w:r>
      <w:hyperlink r:id="rId12">
        <w:r>
          <w:rPr>
            <w:color w:val="0000FF"/>
          </w:rPr>
          <w:t>часть третью статьи 114</w:t>
        </w:r>
      </w:hyperlink>
      <w:r>
        <w:t xml:space="preserve"> признать утратившей силу;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3) </w:t>
      </w:r>
      <w:hyperlink r:id="rId13">
        <w:r>
          <w:rPr>
            <w:color w:val="0000FF"/>
          </w:rPr>
          <w:t>часть третью статьи 238</w:t>
        </w:r>
      </w:hyperlink>
      <w:r>
        <w:t xml:space="preserve"> признать утратившей силу;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4) </w:t>
      </w:r>
      <w:hyperlink r:id="rId14">
        <w:r>
          <w:rPr>
            <w:color w:val="0000FF"/>
          </w:rPr>
          <w:t>часть третью статьи 320</w:t>
        </w:r>
      </w:hyperlink>
      <w:r>
        <w:t xml:space="preserve"> дополнить предложением следующего содержания: "Прокурор вправе принести апелляционное представление в защиту прав лиц, указанных в части первой статьи 45 настоящего Кодекса, не привлеченных к участию в деле, если судом был разрешен вопрос об их правах и обязанностях.";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5) </w:t>
      </w:r>
      <w:hyperlink r:id="rId15">
        <w:r>
          <w:rPr>
            <w:color w:val="0000FF"/>
          </w:rPr>
          <w:t>статью 321</w:t>
        </w:r>
      </w:hyperlink>
      <w:r>
        <w:t xml:space="preserve"> изложить в следующей редакции: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"Статья 321. Порядок и срок подачи апелляционных жалобы, представления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1. 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2. 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Лица, участвующие в деле, до истечения срока обжалования вправе представить в суд первой инстанции возражения в письменной форме относительно апелляционных жалобы, представления с приложением документов, подтверждающих эти возражения и направление или вручение их копий другим лицам, участвующим в деле, и вправе ознакомиться с материалами дела, с поступившими апелляционными жалобой, представлением и возражениями относительно них.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3. До истечения срока обжалования дело не может быть направлено в суд апелляционной инстанции.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4. Суд первой инстанции направляет дело с апелляционными жалобой, представлением и поступившими возражениями относительно них в суд апелляционной инстанции в трехдневный срок со дня истечения срока, установленного настоящим Кодексом для подачи апелляционных жалобы, представления.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5. Апелляционные жалоба, представление, поступившие непосредственно в суд апелляционной инстанции до истечения срока, установленного настоящим Кодексом для подачи апелляционных жалобы, представления, подлежат направлению в суд, вынесший решение, для совершения действий, предусмотренных частями второй и четвертой настоящей статьи, о чем сообщается лицу, подавшему апелляционные жалобу, представление.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6. Заявление о восстановлении пропущенного процессуального срока подается в суд апелляционной инстанции. Одновременно с подачей заявления о восстановлении пропущенного процессуального срока должно быть совершено необходимое процессуальное действие (подана жалоба, представлены документы), в отношении которого пропущен срок. Срок подачи </w:t>
      </w:r>
      <w:r>
        <w:lastRenderedPageBreak/>
        <w:t>апелляционных жалобы, представления, пропущенный по причинам, признанным судом уважительными, может быть восстановлен судьей суда апелляционной инстанции по заявлению заинтересованного лица.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7. Заявление о восстановлении пропущенного процессуального срока подачи апелляционных жалобы, представления рассматривается судьей суда апелляционной инстанции в пятидневный срок со дня его поступления в суд апелляционной инстанции без проведения судебного заседания и без извещения лиц, участвующих в деле. В случае необходимости судья может вызвать лиц, участвующих в деле, в судебное заседание, известив их о времени и месте его проведения.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По результатам рассмотрения данного заявления судья суда апелляционной инстанции выносит определение о восстановлении пропущенного процессуального срока подачи апелляционных жалобы, представления или об отказе в его восстановлении.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8. Копии определения о восстановлении пропущенного процессуального срока подачи апелляционных жалобы, представления или об отказе в его восстановлении направляются лицам, участвующим в деле, не позднее следующего дня после дня вынесения соответствующего определения.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9. Определение о восстановлении пропущенного процессуального срока подачи апелляционных жалобы, представления обжалованию не подлежит. Доводы и возражения относительно восстановления пропущенного процессуального срока подачи апелляционных жалобы, представления подлежат оценке судом апелляционной инстанции при рассмотрении апелляционных жалобы, </w:t>
      </w:r>
      <w:proofErr w:type="gramStart"/>
      <w:r>
        <w:t>представления</w:t>
      </w:r>
      <w:proofErr w:type="gramEnd"/>
      <w:r>
        <w:t xml:space="preserve"> по существу.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10. Определение об отказе в восстановлении пропущенного процессуального срока подачи апелляционных жалобы, представления может быть обжаловано в кассационный суд общей юрисдикции, кассационный военный суд в течение одного месяца со дня его вынесения.";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 xml:space="preserve">6) </w:t>
      </w:r>
      <w:hyperlink r:id="rId16">
        <w:r>
          <w:rPr>
            <w:color w:val="0000FF"/>
          </w:rPr>
          <w:t>дополнить</w:t>
        </w:r>
      </w:hyperlink>
      <w:r>
        <w:t xml:space="preserve"> статьей 322.1 следующего содержания: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"Статья 322.1. Принятие апелляционных жалобы, представления к производству суда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1. Апелляционные жалоба, представление, поданные с соблюдением требований статей 321 и 322 настоящего Кодекса, принимаются к производству суда апелляционной инстанции. В случае нарушения указанных требований судья суда апелляционной инстанции или оставляет апелляционные жалобу, представление без движения, или возвращает их в порядке, предусмотренном статьями 323 и 324 настоящего Кодекса.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2. Вопрос о принятии апелляционных жалобы, представления к производству суда апелляционной инстанции решается судьей единолично в пятидневный срок со дня их поступления с делом в суд апелляционной инстанции.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О принятии апелляционных жалобы, представления к производству суда апелляционной инстанции судья выносит определение, которым возбуждается производство по апелляционным жалобе, представлению.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В определении о принятии апелляционных жалобы, представления к производству суда указываются время и место проведения судебного заседания по рассмотрению апелляционных жалобы, представления, за исключением определений по делам, которые рассматриваются без проведения судебного заседания и без извещения лиц, участвующих в деле.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3. Копии определения о принятии апелляционных жалобы, представления к производству суда направляются лицам, участвующим в деле, не позднее следующего дня после дня его вынесения.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lastRenderedPageBreak/>
        <w:t>4. Лица, участвующие в деле, по истечении срока обжалования вправе представить в суд апелляционной инстанции возражения в письменной форме относительно апелляционных жалобы, представления с приложением документов, подтверждающих эти возражения и направление или вручение их копий другим лицам, участвующим в деле, и вправе ознакомиться с материалами дела, с поступившими апелляционными жалобой, представлением и возражениями относительно них.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Возражения и прилагаемые к ним документы представляются в суд на бумажном носителе или в электронном виде, в том числе в форме электронного документа, в срок, обеспечивающий возможность ознакомления с ними до начала судебного заседания.";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 xml:space="preserve">7) </w:t>
      </w:r>
      <w:hyperlink r:id="rId17">
        <w:r>
          <w:rPr>
            <w:color w:val="0000FF"/>
          </w:rPr>
          <w:t>статью 323</w:t>
        </w:r>
      </w:hyperlink>
      <w:r>
        <w:t xml:space="preserve"> изложить в следующей редакции: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"Статья 323. Оставление апелляционных жалобы, представления без движения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1. Судья суда апелляционной инстанции, установив при рассмотрении вопроса о принятии апелляционных жалобы, представления к производству, что они поданы с нарушением требований, установленных статьей 322 настоящего Кодекса, выносит определение об оставлении апелляционных жалобы, представления без движения.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2. В определении об оставлении апелляционных жалобы, представления без движения судья суда апелляционной инстанции указывает основания для оставления апелляционных жалобы, представления без движения и назначает лицу, подавшему апелляционные жалобу, представление, срок для исправления недостатков апелляционных жалобы, представления с учетом характера таких недостатков, а также места жительства или места нахождения лица, подавшего жалобу.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3. Копия определения об оставлении апелляционных жалобы, представления без движения направляется лицу, подавшему апелляционные жалобу, представление, не позднее следующего дня после дня его вынесения.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Определение об оставлении апелляционных жалобы, представления без движения обжалованию не подлежит.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4. В случае, если обстоятельства, послужившие основанием для оставления апелляционных жалобы, представления без движения, будут устранены в срок, указанный в определении об оставлении апелляционных жалобы, представления без движения, апелляционные жалоба, представление считаются поданными в день их первоначального поступления в суд и принимаются к производству суда апелляционной инстанции.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5. Если обстоятельства, послужившие основанием для оставления апелляционных жалобы, представления без движения не будут устранены в срок, указанный в определении об оставлении апелляционных жалобы, представления без движения, судья суда апелляционной инстанции возвращает апелляционные жалобу, представление и прилагаемые к ним документы подавшему их лицу в порядке, установленном статьей 324 настоящего Кодекса.";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 xml:space="preserve">8) </w:t>
      </w:r>
      <w:hyperlink r:id="rId18">
        <w:r>
          <w:rPr>
            <w:color w:val="0000FF"/>
          </w:rPr>
          <w:t>статью 324</w:t>
        </w:r>
      </w:hyperlink>
      <w:r>
        <w:t xml:space="preserve"> изложить в следующей редакции: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"Статья 324. Возвращение апелляционных жалобы, представления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1. Апелляционные жалоба, представление возвращаются подавшему их лицу, если при решении вопроса о принятии апелляционных жалобы, представления к производству суда апелляционной инстанции установлено, что: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1) не устранены в установленный срок обстоятельства, послужившие основанием для </w:t>
      </w:r>
      <w:r>
        <w:lastRenderedPageBreak/>
        <w:t>оставления апелляционных жалобы, представления без движения;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2) апелляционные жалоба, представление поданы лицом, не имеющим права на обращение в суд апелляционной инстанции;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3) апелляционные жалоба, представление поданы на судебное постановление, которое в соответствии с настоящим Кодексом не обжалуется в суд апелляционной инстанции;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4) пропущен срок обжалования решения суда и в апелляционных жалобе, представлении, поданных в суд апелляционной инстанции, не содержится просьба о восстановлении пропущенного срока или в его восстановлении отказано;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5) до вынесения определения о принятии апелляционных жалобы, представления к производству суда от лица, подавшего апелляционные жалобу, представление, поступила просьба об их возвращении.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2. Копия определения о возвращении апелляционных жалобы, представления направляется подавшему их лицу не позднее чем через три дня со дня его вынесения. Заявителю возвращаются апелляционные жалоба, представление и прилагаемые к ним документы. При этом в суде апелляционной инстанции остаются копии апелляционных жалобы, представления и прилагаемых к ним документов.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3. Определение о возвращении апелляционных жалобы, представления может быть обжаловано в кассационный суд общей юрисдикции, кассационный военный суд в течение одного месяца со дня его вынесения.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В случае отмены определения о возвращении апелляционных жалобы, представления апелляционные жалоба, представление считаются поданными в день их первоначального поступления в суд апелляционной инстанции.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4. Возвращение апелляционных жалобы, представления не препятствует повторному обращению с апелляционными жалобой, представлением в суд апелляционной инстанции в общем порядке после устранения обстоятельств, послуживших основанием для их возвращения.";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 xml:space="preserve">9) </w:t>
      </w:r>
      <w:hyperlink r:id="rId19">
        <w:r>
          <w:rPr>
            <w:color w:val="0000FF"/>
          </w:rPr>
          <w:t>статью 325</w:t>
        </w:r>
      </w:hyperlink>
      <w:r>
        <w:t xml:space="preserve"> признать утратившей силу;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10) в </w:t>
      </w:r>
      <w:hyperlink r:id="rId20">
        <w:r>
          <w:rPr>
            <w:color w:val="0000FF"/>
          </w:rPr>
          <w:t>части первой статьи 325.1</w:t>
        </w:r>
      </w:hyperlink>
      <w:r>
        <w:t>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а) </w:t>
      </w:r>
      <w:hyperlink r:id="rId21">
        <w:r>
          <w:rPr>
            <w:color w:val="0000FF"/>
          </w:rPr>
          <w:t>пункт 1</w:t>
        </w:r>
      </w:hyperlink>
      <w:r>
        <w:t xml:space="preserve"> признать утратившим силу;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б) </w:t>
      </w:r>
      <w:hyperlink r:id="rId22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"2) замечание на протокол и аудиозапись судебного заседания или отдельного процессуального действия;";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11) </w:t>
      </w:r>
      <w:hyperlink r:id="rId23">
        <w:r>
          <w:rPr>
            <w:color w:val="0000FF"/>
          </w:rPr>
          <w:t>статью 327.2</w:t>
        </w:r>
      </w:hyperlink>
      <w:r>
        <w:t xml:space="preserve"> дополнить частями четвертой и пятой следующего содержания: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"4. Срок, на который апелляционные жалоба, представление были оставлены без движения в случаях, предусмотренных статьей 323 настоящего Кодекса, не включается в срок рассмотрения дела, установленный частью первой настоящей статьи, но учитывается при определении разумного срока судопроизводства.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5. В зависимости от сложности дела срок его рассмотрения может быть продлен на основании мотивированного заявления судьи, рассматривающего дело, председателем суда, заместителем председателя суда не более чем на один месяц.";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12) </w:t>
      </w:r>
      <w:hyperlink r:id="rId24">
        <w:r>
          <w:rPr>
            <w:color w:val="0000FF"/>
          </w:rPr>
          <w:t>пункт 4 статьи 328</w:t>
        </w:r>
      </w:hyperlink>
      <w:r>
        <w:t xml:space="preserve"> изложить в следующей редакции: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lastRenderedPageBreak/>
        <w:t>"4) оставить апелляционные жалобу, представление без рассмотрения по существу при наличии оснований, предусмотренных частью первой статьи 324 настоящего Кодекса.";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13) </w:t>
      </w:r>
      <w:hyperlink r:id="rId25">
        <w:r>
          <w:rPr>
            <w:color w:val="0000FF"/>
          </w:rPr>
          <w:t>статью 330.1</w:t>
        </w:r>
      </w:hyperlink>
      <w:r>
        <w:t xml:space="preserve"> изложить в следующей редакции: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"Статья 330.1. Порядок рассмотрения апелляционных жалобы, представления, поступивших в суд апелляционной инстанции после рассмотрения дела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1. При поступлении после вынесения апелляционного определения апелляционных жалобы, представления от других лиц на судебное постановление или часть судебного постановления суда первой инстанции, оставленные без изменения судом апелляционной инстанции, в том числе в случае восстановления срока апелляционного обжалования, суд апелляционной инстанции совершает процессуальные действия, предусмотренные частями пятой и шестой статьи 321, статьями 323, 324 настоящего Кодекса, и решает вопрос о принятии их к производству суда и об их рассмотрении.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2. В случае, если в результате рассмотрения указанных в части первой настоящей статьи апелляционных жалобы, представления суд апелляционной инстанции придет к иному результату рассмотрения дела, ранее вынесенное апелляционное определение отменяется и выносится новое апелляционное определение.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При отсутствии оснований для отмены или изменения судебного постановления суда первой инстанции суд апелляционной инстанции отказывает в удовлетворении вновь поступивших апелляционных жалобы, представления без указания на оставление без изменения ранее вынесенного судебного постановления.";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 xml:space="preserve">14) в </w:t>
      </w:r>
      <w:hyperlink r:id="rId26">
        <w:r>
          <w:rPr>
            <w:color w:val="0000FF"/>
          </w:rPr>
          <w:t>статье 333</w:t>
        </w:r>
      </w:hyperlink>
      <w:r>
        <w:t>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а) </w:t>
      </w:r>
      <w:hyperlink r:id="rId27">
        <w:r>
          <w:rPr>
            <w:color w:val="0000FF"/>
          </w:rPr>
          <w:t>часть вторую</w:t>
        </w:r>
      </w:hyperlink>
      <w:r>
        <w:t xml:space="preserve"> признать утратившей силу;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б) </w:t>
      </w:r>
      <w:hyperlink r:id="rId28">
        <w:r>
          <w:rPr>
            <w:color w:val="0000FF"/>
          </w:rPr>
          <w:t>абзац первый части третьей</w:t>
        </w:r>
      </w:hyperlink>
      <w:r>
        <w:t xml:space="preserve"> дополнить словами ", и без проведения судебного заседания";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в) </w:t>
      </w:r>
      <w:hyperlink r:id="rId29">
        <w:r>
          <w:rPr>
            <w:color w:val="0000FF"/>
          </w:rPr>
          <w:t>дополнить</w:t>
        </w:r>
      </w:hyperlink>
      <w:r>
        <w:t xml:space="preserve"> частью пятой следующего содержания: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"5. При подаче частной жалобы, представления прокурора на определение суда, которым не оканчивается производство по делу, в суд апелляционной инстанции направляются вместе с описью всех имеющихся в деле документов сформированные по частной жалобе, представлению прокурора материалы дела, состоящие из оригинала частной жалобы или представления прокурора и оригинала обжалуемого определения суда, а также из заверенных судом необходимых для их рассмотрения копий документов. При необходимости суд апелляционной инстанции может истребовать из суда первой инстанции копии дополнительных материалов дела или дело.";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15) </w:t>
      </w:r>
      <w:hyperlink r:id="rId30">
        <w:r>
          <w:rPr>
            <w:color w:val="0000FF"/>
          </w:rPr>
          <w:t>абзац первый части первой статьи 376.1</w:t>
        </w:r>
      </w:hyperlink>
      <w:r>
        <w:t xml:space="preserve"> дополнить словами ", если иные сроки не установлены настоящим Кодексом";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16) </w:t>
      </w:r>
      <w:hyperlink r:id="rId31">
        <w:r>
          <w:rPr>
            <w:color w:val="0000FF"/>
          </w:rPr>
          <w:t>абзац первый части десятой статьи 379.5</w:t>
        </w:r>
      </w:hyperlink>
      <w:r>
        <w:t xml:space="preserve"> после слов "упрощенного производства," дополнить словами "а также определения, вынесенные на стадии принятия апелляционных и частных жалоб, представлений к производству суда,".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Title"/>
        <w:ind w:firstLine="540"/>
        <w:jc w:val="both"/>
        <w:outlineLvl w:val="0"/>
      </w:pPr>
      <w:r>
        <w:t>Статья 2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Признать утратившими силу: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1) </w:t>
      </w:r>
      <w:hyperlink r:id="rId32">
        <w:r>
          <w:rPr>
            <w:color w:val="0000FF"/>
          </w:rPr>
          <w:t>пункт 20 статьи 1</w:t>
        </w:r>
      </w:hyperlink>
      <w:r>
        <w:t xml:space="preserve"> Федерального закона от 9 декабря 2010 года N 353-ФЗ "О внесении изменений в Гражданский процессуальный кодекс Российской Федерации" (Собрание </w:t>
      </w:r>
      <w:r>
        <w:lastRenderedPageBreak/>
        <w:t>законодательства Российской Федерации, 2010, N 50, ст. 6611);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 xml:space="preserve">2) </w:t>
      </w:r>
      <w:hyperlink r:id="rId33">
        <w:r>
          <w:rPr>
            <w:color w:val="0000FF"/>
          </w:rPr>
          <w:t>пункт 6 статьи 2</w:t>
        </w:r>
      </w:hyperlink>
      <w:r>
        <w:t xml:space="preserve"> Федерального закона от 2 декабря 2019 года N 406-ФЗ "О внесении изменений в отдельные законодательные акты Российской Федерации" (Собрание законодательства Российской Федерации, 2019, N 49, ст. 6965).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Title"/>
        <w:ind w:firstLine="540"/>
        <w:jc w:val="both"/>
        <w:outlineLvl w:val="0"/>
      </w:pPr>
      <w:r>
        <w:t>Статья 3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ind w:firstLine="540"/>
        <w:jc w:val="both"/>
      </w:pPr>
      <w:r>
        <w:t>1. Настоящий Федеральный закон вступает в силу с 1 января 2026 года.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2. Апелляционные жалоба, представление, поданные до дня вступления в силу настоящего Федерального закона в суд первой инстанции на не вступившие в законную силу судебные постановления, срок обжалования которых не истек на день вступления в силу настоящего Федерального закона, со дня вступления в силу настоящего Федерального закона подлежат направлению в суд апелляционной инстанции.</w:t>
      </w:r>
    </w:p>
    <w:p w:rsidR="00C35F31" w:rsidRDefault="00C35F31">
      <w:pPr>
        <w:pStyle w:val="ConsPlusNormal"/>
        <w:spacing w:before="220"/>
        <w:ind w:firstLine="540"/>
        <w:jc w:val="both"/>
      </w:pPr>
      <w:r>
        <w:t>3. Заявление о восстановлении срока подачи апелляционных жалобы, представления, поданное до дня вступления в силу настоящего Федерального закона в суд первой инстанции и не рассмотренное до этого дня, со дня вступления в силу настоящего Федерального закона подлежит рассмотрению судом апелляционной инстанции.</w:t>
      </w:r>
    </w:p>
    <w:p w:rsidR="00C35F31" w:rsidRDefault="00C35F31">
      <w:pPr>
        <w:pStyle w:val="ConsPlusNormal"/>
        <w:ind w:firstLine="540"/>
        <w:jc w:val="both"/>
      </w:pPr>
    </w:p>
    <w:p w:rsidR="00C35F31" w:rsidRDefault="00C35F31">
      <w:pPr>
        <w:pStyle w:val="ConsPlusNormal"/>
        <w:jc w:val="right"/>
      </w:pPr>
      <w:r>
        <w:t>Президент</w:t>
      </w:r>
    </w:p>
    <w:p w:rsidR="00C35F31" w:rsidRDefault="00C35F31">
      <w:pPr>
        <w:pStyle w:val="ConsPlusNormal"/>
        <w:jc w:val="right"/>
      </w:pPr>
      <w:r>
        <w:t>Российской Федерации</w:t>
      </w:r>
    </w:p>
    <w:p w:rsidR="00C35F31" w:rsidRDefault="00C35F31">
      <w:pPr>
        <w:pStyle w:val="ConsPlusNormal"/>
        <w:jc w:val="right"/>
      </w:pPr>
      <w:r>
        <w:t>В.ПУТИН</w:t>
      </w:r>
    </w:p>
    <w:p w:rsidR="00C35F31" w:rsidRDefault="00C35F31">
      <w:pPr>
        <w:pStyle w:val="ConsPlusNormal"/>
      </w:pPr>
      <w:r>
        <w:t>Москва, Кремль</w:t>
      </w:r>
    </w:p>
    <w:p w:rsidR="00C35F31" w:rsidRDefault="00C35F31">
      <w:pPr>
        <w:pStyle w:val="ConsPlusNormal"/>
        <w:spacing w:before="220"/>
      </w:pPr>
      <w:r>
        <w:t>1 апреля 2025 года</w:t>
      </w:r>
    </w:p>
    <w:p w:rsidR="00C35F31" w:rsidRDefault="00C35F31">
      <w:pPr>
        <w:pStyle w:val="ConsPlusNormal"/>
        <w:spacing w:before="220"/>
      </w:pPr>
      <w:r>
        <w:t>N 49-ФЗ</w:t>
      </w:r>
    </w:p>
    <w:p w:rsidR="00C35F31" w:rsidRDefault="00C35F31">
      <w:pPr>
        <w:pStyle w:val="ConsPlusNormal"/>
        <w:jc w:val="both"/>
      </w:pPr>
    </w:p>
    <w:p w:rsidR="00C35F31" w:rsidRDefault="00C35F31">
      <w:pPr>
        <w:pStyle w:val="ConsPlusNormal"/>
        <w:jc w:val="both"/>
      </w:pPr>
    </w:p>
    <w:p w:rsidR="00C35F31" w:rsidRDefault="00C35F3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5666" w:rsidRDefault="00945666"/>
    <w:sectPr w:rsidR="00945666" w:rsidSect="00453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31"/>
    <w:rsid w:val="00945666"/>
    <w:rsid w:val="00C3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8DFB"/>
  <w15:chartTrackingRefBased/>
  <w15:docId w15:val="{1D6EA60F-BA5F-4DB5-8072-18778878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5F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5F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5F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1649&amp;dst=101115" TargetMode="External"/><Relationship Id="rId18" Type="http://schemas.openxmlformats.org/officeDocument/2006/relationships/hyperlink" Target="https://login.consultant.ru/link/?req=doc&amp;base=LAW&amp;n=521649&amp;dst=195" TargetMode="External"/><Relationship Id="rId26" Type="http://schemas.openxmlformats.org/officeDocument/2006/relationships/hyperlink" Target="https://login.consultant.ru/link/?req=doc&amp;base=LAW&amp;n=521649&amp;dst=10239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1649&amp;dst=1426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1649&amp;dst=1249" TargetMode="External"/><Relationship Id="rId12" Type="http://schemas.openxmlformats.org/officeDocument/2006/relationships/hyperlink" Target="https://login.consultant.ru/link/?req=doc&amp;base=LAW&amp;n=521649&amp;dst=100547" TargetMode="External"/><Relationship Id="rId17" Type="http://schemas.openxmlformats.org/officeDocument/2006/relationships/hyperlink" Target="https://login.consultant.ru/link/?req=doc&amp;base=LAW&amp;n=521649&amp;dst=191" TargetMode="External"/><Relationship Id="rId25" Type="http://schemas.openxmlformats.org/officeDocument/2006/relationships/hyperlink" Target="https://login.consultant.ru/link/?req=doc&amp;base=LAW&amp;n=521649&amp;dst=1446" TargetMode="External"/><Relationship Id="rId33" Type="http://schemas.openxmlformats.org/officeDocument/2006/relationships/hyperlink" Target="https://login.consultant.ru/link/?req=doc&amp;base=LAW&amp;n=339112&amp;dst=1000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649" TargetMode="External"/><Relationship Id="rId20" Type="http://schemas.openxmlformats.org/officeDocument/2006/relationships/hyperlink" Target="https://login.consultant.ru/link/?req=doc&amp;base=LAW&amp;n=521649&amp;dst=1425" TargetMode="External"/><Relationship Id="rId29" Type="http://schemas.openxmlformats.org/officeDocument/2006/relationships/hyperlink" Target="https://login.consultant.ru/link/?req=doc&amp;base=LAW&amp;n=521649&amp;dst=10239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649&amp;dst=1248" TargetMode="External"/><Relationship Id="rId11" Type="http://schemas.openxmlformats.org/officeDocument/2006/relationships/hyperlink" Target="https://login.consultant.ru/link/?req=doc&amp;base=LAW&amp;n=521649&amp;dst=1246" TargetMode="External"/><Relationship Id="rId24" Type="http://schemas.openxmlformats.org/officeDocument/2006/relationships/hyperlink" Target="https://login.consultant.ru/link/?req=doc&amp;base=LAW&amp;n=521649&amp;dst=241" TargetMode="External"/><Relationship Id="rId32" Type="http://schemas.openxmlformats.org/officeDocument/2006/relationships/hyperlink" Target="https://login.consultant.ru/link/?req=doc&amp;base=LAW&amp;n=176324&amp;dst=100092" TargetMode="External"/><Relationship Id="rId5" Type="http://schemas.openxmlformats.org/officeDocument/2006/relationships/hyperlink" Target="https://login.consultant.ru/link/?req=doc&amp;base=LAW&amp;n=521649&amp;dst=1246" TargetMode="External"/><Relationship Id="rId15" Type="http://schemas.openxmlformats.org/officeDocument/2006/relationships/hyperlink" Target="https://login.consultant.ru/link/?req=doc&amp;base=LAW&amp;n=521649&amp;dst=182" TargetMode="External"/><Relationship Id="rId23" Type="http://schemas.openxmlformats.org/officeDocument/2006/relationships/hyperlink" Target="https://login.consultant.ru/link/?req=doc&amp;base=LAW&amp;n=521649&amp;dst=232" TargetMode="External"/><Relationship Id="rId28" Type="http://schemas.openxmlformats.org/officeDocument/2006/relationships/hyperlink" Target="https://login.consultant.ru/link/?req=doc&amp;base=LAW&amp;n=521649&amp;dst=1450" TargetMode="External"/><Relationship Id="rId10" Type="http://schemas.openxmlformats.org/officeDocument/2006/relationships/hyperlink" Target="https://login.consultant.ru/link/?req=doc&amp;base=LAW&amp;n=521649&amp;dst=1252" TargetMode="External"/><Relationship Id="rId19" Type="http://schemas.openxmlformats.org/officeDocument/2006/relationships/hyperlink" Target="https://login.consultant.ru/link/?req=doc&amp;base=LAW&amp;n=521649&amp;dst=201" TargetMode="External"/><Relationship Id="rId31" Type="http://schemas.openxmlformats.org/officeDocument/2006/relationships/hyperlink" Target="https://login.consultant.ru/link/?req=doc&amp;base=LAW&amp;n=521649&amp;dst=1535" TargetMode="External"/><Relationship Id="rId4" Type="http://schemas.openxmlformats.org/officeDocument/2006/relationships/hyperlink" Target="https://login.consultant.ru/link/?req=doc&amp;base=LAW&amp;n=521649" TargetMode="External"/><Relationship Id="rId9" Type="http://schemas.openxmlformats.org/officeDocument/2006/relationships/hyperlink" Target="https://login.consultant.ru/link/?req=doc&amp;base=LAW&amp;n=521649&amp;dst=1251" TargetMode="External"/><Relationship Id="rId14" Type="http://schemas.openxmlformats.org/officeDocument/2006/relationships/hyperlink" Target="https://login.consultant.ru/link/?req=doc&amp;base=LAW&amp;n=521649&amp;dst=175" TargetMode="External"/><Relationship Id="rId22" Type="http://schemas.openxmlformats.org/officeDocument/2006/relationships/hyperlink" Target="https://login.consultant.ru/link/?req=doc&amp;base=LAW&amp;n=521649&amp;dst=1427" TargetMode="External"/><Relationship Id="rId27" Type="http://schemas.openxmlformats.org/officeDocument/2006/relationships/hyperlink" Target="https://login.consultant.ru/link/?req=doc&amp;base=LAW&amp;n=521649&amp;dst=2118" TargetMode="External"/><Relationship Id="rId30" Type="http://schemas.openxmlformats.org/officeDocument/2006/relationships/hyperlink" Target="https://login.consultant.ru/link/?req=doc&amp;base=LAW&amp;n=521649&amp;dst=1458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521649&amp;dst=12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3047</Words>
  <Characters>17368</Characters>
  <Application>Microsoft Office Word</Application>
  <DocSecurity>0</DocSecurity>
  <Lines>144</Lines>
  <Paragraphs>40</Paragraphs>
  <ScaleCrop>false</ScaleCrop>
  <Company/>
  <LinksUpToDate>false</LinksUpToDate>
  <CharactersWithSpaces>20375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Парыгина Юлия Сергеевна</dc:creator>
  <cp:keywords/>
  <dc:description/>
  <cp:lastModifiedBy>Парыгина Юлия Сергеевна</cp:lastModifiedBy>
  <cp:revision>1</cp:revision>
  <dcterms:created xsi:type="dcterms:W3CDTF">2026-01-28T02:32:00Z</dcterms:created>
  <dcterms:modified xsi:type="dcterms:W3CDTF">2026-01-28T02:33:00Z</dcterms:modified>
</cp:coreProperties>
</file>