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5AD" w:rsidRDefault="005315AD">
      <w:pPr>
        <w:pStyle w:val="ConsPlusTitlePage"/>
      </w:pPr>
      <w:bookmarkStart w:id="0" w:name="_GoBack"/>
      <w:bookmarkEnd w:id="0"/>
      <w:r>
        <w:br/>
      </w:r>
    </w:p>
    <w:p w:rsidR="005315AD" w:rsidRDefault="005315AD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5315A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315AD" w:rsidRDefault="005315AD">
            <w:pPr>
              <w:pStyle w:val="ConsPlusNormal"/>
            </w:pPr>
            <w:r>
              <w:t>29 декабря 2025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315AD" w:rsidRDefault="005315AD">
            <w:pPr>
              <w:pStyle w:val="ConsPlusNormal"/>
              <w:jc w:val="right"/>
            </w:pPr>
            <w:r>
              <w:t>N 563-ФЗ</w:t>
            </w:r>
          </w:p>
        </w:tc>
      </w:tr>
    </w:tbl>
    <w:p w:rsidR="005315AD" w:rsidRDefault="005315A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315AD" w:rsidRDefault="005315AD">
      <w:pPr>
        <w:pStyle w:val="ConsPlusNormal"/>
        <w:jc w:val="both"/>
      </w:pPr>
    </w:p>
    <w:p w:rsidR="005315AD" w:rsidRDefault="005315AD">
      <w:pPr>
        <w:pStyle w:val="ConsPlusTitle"/>
        <w:jc w:val="center"/>
      </w:pPr>
      <w:r>
        <w:t>РОССИЙСКАЯ ФЕДЕРАЦИЯ</w:t>
      </w:r>
    </w:p>
    <w:p w:rsidR="005315AD" w:rsidRDefault="005315AD">
      <w:pPr>
        <w:pStyle w:val="ConsPlusTitle"/>
        <w:jc w:val="center"/>
      </w:pPr>
    </w:p>
    <w:p w:rsidR="005315AD" w:rsidRDefault="005315AD">
      <w:pPr>
        <w:pStyle w:val="ConsPlusTitle"/>
        <w:jc w:val="center"/>
      </w:pPr>
      <w:r>
        <w:t>ФЕДЕРАЛЬНЫЙ ЗАКОН</w:t>
      </w:r>
    </w:p>
    <w:p w:rsidR="005315AD" w:rsidRDefault="005315AD">
      <w:pPr>
        <w:pStyle w:val="ConsPlusTitle"/>
        <w:ind w:firstLine="540"/>
        <w:jc w:val="both"/>
      </w:pPr>
    </w:p>
    <w:p w:rsidR="005315AD" w:rsidRDefault="005315AD">
      <w:pPr>
        <w:pStyle w:val="ConsPlusTitle"/>
        <w:jc w:val="center"/>
      </w:pPr>
      <w:r>
        <w:t>О ВНЕСЕНИИ ИЗМЕНЕНИЙ</w:t>
      </w:r>
    </w:p>
    <w:p w:rsidR="005315AD" w:rsidRDefault="005315AD">
      <w:pPr>
        <w:pStyle w:val="ConsPlusTitle"/>
        <w:jc w:val="center"/>
      </w:pPr>
      <w:r>
        <w:t>В ФЕДЕРАЛЬНЫЙ ЗАКОН "ОБ ИСПОЛНИТЕЛЬНОМ ПРОИЗВОДСТВЕ"</w:t>
      </w:r>
    </w:p>
    <w:p w:rsidR="005315AD" w:rsidRDefault="005315AD">
      <w:pPr>
        <w:pStyle w:val="ConsPlusNormal"/>
        <w:jc w:val="center"/>
      </w:pPr>
    </w:p>
    <w:p w:rsidR="005315AD" w:rsidRDefault="005315AD">
      <w:pPr>
        <w:pStyle w:val="ConsPlusNormal"/>
        <w:jc w:val="right"/>
      </w:pPr>
      <w:r>
        <w:t>Принят</w:t>
      </w:r>
    </w:p>
    <w:p w:rsidR="005315AD" w:rsidRDefault="005315AD">
      <w:pPr>
        <w:pStyle w:val="ConsPlusNormal"/>
        <w:jc w:val="right"/>
      </w:pPr>
      <w:r>
        <w:t>Государственной Думой</w:t>
      </w:r>
    </w:p>
    <w:p w:rsidR="005315AD" w:rsidRDefault="005315AD">
      <w:pPr>
        <w:pStyle w:val="ConsPlusNormal"/>
        <w:jc w:val="right"/>
      </w:pPr>
      <w:r>
        <w:t>18 декабря 2025 года</w:t>
      </w:r>
    </w:p>
    <w:p w:rsidR="005315AD" w:rsidRDefault="005315AD">
      <w:pPr>
        <w:pStyle w:val="ConsPlusNormal"/>
        <w:jc w:val="right"/>
      </w:pPr>
    </w:p>
    <w:p w:rsidR="005315AD" w:rsidRDefault="005315AD">
      <w:pPr>
        <w:pStyle w:val="ConsPlusNormal"/>
        <w:jc w:val="right"/>
      </w:pPr>
      <w:r>
        <w:t>Одобрен</w:t>
      </w:r>
    </w:p>
    <w:p w:rsidR="005315AD" w:rsidRDefault="005315AD">
      <w:pPr>
        <w:pStyle w:val="ConsPlusNormal"/>
        <w:jc w:val="right"/>
      </w:pPr>
      <w:r>
        <w:t>Советом Федерации</w:t>
      </w:r>
    </w:p>
    <w:p w:rsidR="005315AD" w:rsidRDefault="005315AD">
      <w:pPr>
        <w:pStyle w:val="ConsPlusNormal"/>
        <w:jc w:val="right"/>
      </w:pPr>
      <w:r>
        <w:t>24 декабря 2025 года</w:t>
      </w:r>
    </w:p>
    <w:p w:rsidR="005315AD" w:rsidRDefault="005315AD">
      <w:pPr>
        <w:pStyle w:val="ConsPlusNormal"/>
        <w:jc w:val="right"/>
      </w:pPr>
    </w:p>
    <w:p w:rsidR="005315AD" w:rsidRDefault="005315AD">
      <w:pPr>
        <w:pStyle w:val="ConsPlusNormal"/>
        <w:ind w:firstLine="540"/>
        <w:jc w:val="both"/>
      </w:pPr>
      <w:r>
        <w:t xml:space="preserve">Внести в Федеральный </w:t>
      </w:r>
      <w:hyperlink r:id="rId4">
        <w:r>
          <w:rPr>
            <w:color w:val="0000FF"/>
          </w:rPr>
          <w:t>закон</w:t>
        </w:r>
      </w:hyperlink>
      <w:r>
        <w:t xml:space="preserve"> от 2 октября 2007 года N 229-ФЗ "Об исполнительном производстве" (Собрание законодательства Российской Федерации, 2007, N 41, ст. 4849; 2009, N 39, ст. 4539; N 51, ст. 6162; 2011, N 30, ст. 4573; N 50, ст. 7352; 2013, N 14, ст. 1657; N 52, ст. 7006; 2014, N 19, ст. 2331; 2018, N 11, ст. 1583; N 49, ст. 7523; 2019, N 10, ст. 894; 2021, N 1, ст. 34; N 52, ст. 8976; 2023, N 1, ст. 71; 2024, N 48, ст. 7198; 2025, N 31, ст. 4626) следующие изменения:</w:t>
      </w:r>
    </w:p>
    <w:p w:rsidR="005315AD" w:rsidRDefault="005315AD">
      <w:pPr>
        <w:pStyle w:val="ConsPlusNormal"/>
        <w:spacing w:before="220"/>
        <w:ind w:firstLine="540"/>
        <w:jc w:val="both"/>
      </w:pPr>
      <w:r>
        <w:t xml:space="preserve">1) в </w:t>
      </w:r>
      <w:hyperlink r:id="rId5">
        <w:r>
          <w:rPr>
            <w:color w:val="0000FF"/>
          </w:rPr>
          <w:t>части 3 статьи 110</w:t>
        </w:r>
      </w:hyperlink>
      <w:r>
        <w:t>:</w:t>
      </w:r>
    </w:p>
    <w:p w:rsidR="005315AD" w:rsidRDefault="005315AD">
      <w:pPr>
        <w:pStyle w:val="ConsPlusNormal"/>
        <w:spacing w:before="220"/>
        <w:ind w:firstLine="540"/>
        <w:jc w:val="both"/>
      </w:pPr>
      <w:r>
        <w:t xml:space="preserve">а) в </w:t>
      </w:r>
      <w:hyperlink r:id="rId6">
        <w:r>
          <w:rPr>
            <w:color w:val="0000FF"/>
          </w:rPr>
          <w:t>пункте 1</w:t>
        </w:r>
      </w:hyperlink>
      <w:r>
        <w:t xml:space="preserve"> слова "в полном объеме" исключить, дополнить словами ", с учетом особенностей, установленных статьей 112 настоящего Федерального закона";</w:t>
      </w:r>
    </w:p>
    <w:p w:rsidR="005315AD" w:rsidRDefault="005315AD">
      <w:pPr>
        <w:pStyle w:val="ConsPlusNormal"/>
        <w:spacing w:before="220"/>
        <w:ind w:firstLine="540"/>
        <w:jc w:val="both"/>
      </w:pPr>
      <w:r>
        <w:t xml:space="preserve">б) </w:t>
      </w:r>
      <w:hyperlink r:id="rId7">
        <w:r>
          <w:rPr>
            <w:color w:val="0000FF"/>
          </w:rPr>
          <w:t>пункт 3</w:t>
        </w:r>
      </w:hyperlink>
      <w:r>
        <w:t xml:space="preserve"> признать утратившим силу;</w:t>
      </w:r>
    </w:p>
    <w:p w:rsidR="005315AD" w:rsidRDefault="005315AD">
      <w:pPr>
        <w:pStyle w:val="ConsPlusNormal"/>
        <w:spacing w:before="220"/>
        <w:ind w:firstLine="540"/>
        <w:jc w:val="both"/>
      </w:pPr>
      <w:r>
        <w:t xml:space="preserve">2) в </w:t>
      </w:r>
      <w:hyperlink r:id="rId8">
        <w:r>
          <w:rPr>
            <w:color w:val="0000FF"/>
          </w:rPr>
          <w:t>статье 111</w:t>
        </w:r>
      </w:hyperlink>
      <w:r>
        <w:t>:</w:t>
      </w:r>
    </w:p>
    <w:p w:rsidR="005315AD" w:rsidRDefault="005315AD">
      <w:pPr>
        <w:pStyle w:val="ConsPlusNormal"/>
        <w:spacing w:before="220"/>
        <w:ind w:firstLine="540"/>
        <w:jc w:val="both"/>
      </w:pPr>
      <w:r>
        <w:t xml:space="preserve">а) в </w:t>
      </w:r>
      <w:hyperlink r:id="rId9">
        <w:r>
          <w:rPr>
            <w:color w:val="0000FF"/>
          </w:rPr>
          <w:t>абзаце первом части 1</w:t>
        </w:r>
      </w:hyperlink>
      <w:r>
        <w:t xml:space="preserve"> слова "в полном объеме" исключить;</w:t>
      </w:r>
    </w:p>
    <w:p w:rsidR="005315AD" w:rsidRDefault="005315AD">
      <w:pPr>
        <w:pStyle w:val="ConsPlusNormal"/>
        <w:spacing w:before="220"/>
        <w:ind w:firstLine="540"/>
        <w:jc w:val="both"/>
      </w:pPr>
      <w:r>
        <w:t xml:space="preserve">б) </w:t>
      </w:r>
      <w:hyperlink r:id="rId10">
        <w:r>
          <w:rPr>
            <w:color w:val="0000FF"/>
          </w:rPr>
          <w:t>дополнить</w:t>
        </w:r>
      </w:hyperlink>
      <w:r>
        <w:t xml:space="preserve"> частью 1.1 следующего содержания:</w:t>
      </w:r>
    </w:p>
    <w:p w:rsidR="005315AD" w:rsidRDefault="005315AD">
      <w:pPr>
        <w:pStyle w:val="ConsPlusNormal"/>
        <w:spacing w:before="220"/>
        <w:ind w:firstLine="540"/>
        <w:jc w:val="both"/>
      </w:pPr>
      <w:r>
        <w:t>"1.1. При распределении каждой взысканной с должника денежной суммы для удовлетворения требований, предусмотренных пунктами 2 - 4 части 1 настоящей статьи, учитываются особенности, установленные статьей 112 настоящего Федерального закона.";</w:t>
      </w:r>
    </w:p>
    <w:p w:rsidR="005315AD" w:rsidRDefault="005315AD">
      <w:pPr>
        <w:pStyle w:val="ConsPlusNormal"/>
        <w:spacing w:before="220"/>
        <w:ind w:firstLine="540"/>
        <w:jc w:val="both"/>
      </w:pPr>
      <w:r>
        <w:t xml:space="preserve">3) в </w:t>
      </w:r>
      <w:hyperlink r:id="rId11">
        <w:r>
          <w:rPr>
            <w:color w:val="0000FF"/>
          </w:rPr>
          <w:t>статье 112</w:t>
        </w:r>
      </w:hyperlink>
      <w:r>
        <w:t>:</w:t>
      </w:r>
    </w:p>
    <w:p w:rsidR="005315AD" w:rsidRDefault="005315AD">
      <w:pPr>
        <w:pStyle w:val="ConsPlusNormal"/>
        <w:spacing w:before="220"/>
        <w:ind w:firstLine="540"/>
        <w:jc w:val="both"/>
      </w:pPr>
      <w:r>
        <w:t xml:space="preserve">а) </w:t>
      </w:r>
      <w:hyperlink r:id="rId12">
        <w:r>
          <w:rPr>
            <w:color w:val="0000FF"/>
          </w:rPr>
          <w:t>часть 1</w:t>
        </w:r>
      </w:hyperlink>
      <w:r>
        <w:t xml:space="preserve"> после слов "исполнительного производства" дополнить словами ", и взыскивается по правилам, установленным настоящим Федеральным законом, в порядке, установленном настоящей статьей";</w:t>
      </w:r>
    </w:p>
    <w:p w:rsidR="005315AD" w:rsidRDefault="005315AD">
      <w:pPr>
        <w:pStyle w:val="ConsPlusNormal"/>
        <w:spacing w:before="220"/>
        <w:ind w:firstLine="540"/>
        <w:jc w:val="both"/>
      </w:pPr>
      <w:r>
        <w:t xml:space="preserve">б) </w:t>
      </w:r>
      <w:hyperlink r:id="rId13">
        <w:r>
          <w:rPr>
            <w:color w:val="0000FF"/>
          </w:rPr>
          <w:t>часть 3</w:t>
        </w:r>
      </w:hyperlink>
      <w:r>
        <w:t xml:space="preserve"> изложить в следующей редакции:</w:t>
      </w:r>
    </w:p>
    <w:p w:rsidR="005315AD" w:rsidRDefault="005315AD">
      <w:pPr>
        <w:pStyle w:val="ConsPlusNormal"/>
        <w:spacing w:before="220"/>
        <w:ind w:firstLine="540"/>
        <w:jc w:val="both"/>
      </w:pPr>
      <w:r>
        <w:t xml:space="preserve">"3. Исполнительский сбор устанавливается в размере двенадцати процентов от подлежащей взысканию суммы или стоимости взыскиваемого имущества, но не менее двух тысяч рублей с должника-гражданина или должника - индивидуального предпринимателя и двадцати тысяч рублей с должника-организации. В случае неисполнения исполнительного документа </w:t>
      </w:r>
      <w:r>
        <w:lastRenderedPageBreak/>
        <w:t>неимущественного характера исполнительский сбор с должника-гражданина или должника - индивидуального предпринимателя устанавливается в размере десяти тысяч рублей, с должника-организации - ста тысяч рублей.";</w:t>
      </w:r>
    </w:p>
    <w:p w:rsidR="005315AD" w:rsidRDefault="005315AD">
      <w:pPr>
        <w:pStyle w:val="ConsPlusNormal"/>
        <w:spacing w:before="220"/>
        <w:ind w:firstLine="540"/>
        <w:jc w:val="both"/>
      </w:pPr>
      <w:r>
        <w:t xml:space="preserve">в) </w:t>
      </w:r>
      <w:hyperlink r:id="rId14">
        <w:r>
          <w:rPr>
            <w:color w:val="0000FF"/>
          </w:rPr>
          <w:t>дополнить</w:t>
        </w:r>
      </w:hyperlink>
      <w:r>
        <w:t xml:space="preserve"> частью 4.1 следующего содержания:</w:t>
      </w:r>
    </w:p>
    <w:p w:rsidR="005315AD" w:rsidRDefault="005315AD">
      <w:pPr>
        <w:pStyle w:val="ConsPlusNormal"/>
        <w:spacing w:before="220"/>
        <w:ind w:firstLine="540"/>
        <w:jc w:val="both"/>
      </w:pPr>
      <w:r>
        <w:t>"4.1. В случае неисполнения должником исполнительного документа имущественного характера, за исключением исполнительного документа, содержащего требования, предусмотренные пунктом 1 части 1 статьи 111 настоящего Федерального закона, в срок, установленный для добровольного исполнения исполнительного документа, исполнительский сбор удерживается в размере одиннадцати процентов от взысканной суммы или суммы денежных средств, причитающихся взыскателю от реализации имущества должника. При этом часть исполнительского сбора, составляющая один процент от размера исполнительского сбора, установленного в соответствии с частью 3 настоящей статьи, взыскивается после удовлетворения требований взыскателя в полном объеме.".</w:t>
      </w:r>
    </w:p>
    <w:p w:rsidR="005315AD" w:rsidRDefault="005315AD">
      <w:pPr>
        <w:pStyle w:val="ConsPlusNormal"/>
        <w:ind w:firstLine="540"/>
        <w:jc w:val="both"/>
      </w:pPr>
    </w:p>
    <w:p w:rsidR="005315AD" w:rsidRDefault="005315AD">
      <w:pPr>
        <w:pStyle w:val="ConsPlusNormal"/>
        <w:jc w:val="right"/>
      </w:pPr>
      <w:r>
        <w:t>Президент</w:t>
      </w:r>
    </w:p>
    <w:p w:rsidR="005315AD" w:rsidRDefault="005315AD">
      <w:pPr>
        <w:pStyle w:val="ConsPlusNormal"/>
        <w:jc w:val="right"/>
      </w:pPr>
      <w:r>
        <w:t>Российской Федерации</w:t>
      </w:r>
    </w:p>
    <w:p w:rsidR="005315AD" w:rsidRDefault="005315AD">
      <w:pPr>
        <w:pStyle w:val="ConsPlusNormal"/>
        <w:jc w:val="right"/>
      </w:pPr>
      <w:r>
        <w:t>В.ПУТИН</w:t>
      </w:r>
    </w:p>
    <w:p w:rsidR="005315AD" w:rsidRDefault="005315AD">
      <w:pPr>
        <w:pStyle w:val="ConsPlusNormal"/>
      </w:pPr>
      <w:r>
        <w:t>Москва, Кремль</w:t>
      </w:r>
    </w:p>
    <w:p w:rsidR="005315AD" w:rsidRDefault="005315AD">
      <w:pPr>
        <w:pStyle w:val="ConsPlusNormal"/>
        <w:spacing w:before="220"/>
      </w:pPr>
      <w:r>
        <w:t>29 декабря 2025 года</w:t>
      </w:r>
    </w:p>
    <w:p w:rsidR="005315AD" w:rsidRDefault="005315AD">
      <w:pPr>
        <w:pStyle w:val="ConsPlusNormal"/>
        <w:spacing w:before="220"/>
      </w:pPr>
      <w:r>
        <w:t>N 563-ФЗ</w:t>
      </w:r>
    </w:p>
    <w:p w:rsidR="005315AD" w:rsidRDefault="005315AD">
      <w:pPr>
        <w:pStyle w:val="ConsPlusNormal"/>
        <w:jc w:val="both"/>
      </w:pPr>
    </w:p>
    <w:p w:rsidR="005315AD" w:rsidRDefault="005315AD">
      <w:pPr>
        <w:pStyle w:val="ConsPlusNormal"/>
        <w:jc w:val="both"/>
      </w:pPr>
    </w:p>
    <w:p w:rsidR="005315AD" w:rsidRDefault="005315A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866E5" w:rsidRDefault="00D866E5"/>
    <w:sectPr w:rsidR="00D866E5" w:rsidSect="00896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5AD"/>
    <w:rsid w:val="005315AD"/>
    <w:rsid w:val="00D8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D2AFB"/>
  <w15:chartTrackingRefBased/>
  <w15:docId w15:val="{228FAAF1-0EE5-49A0-8989-65534CFBE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15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15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15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1634&amp;dst=100917" TargetMode="External"/><Relationship Id="rId13" Type="http://schemas.openxmlformats.org/officeDocument/2006/relationships/hyperlink" Target="https://login.consultant.ru/link/?req=doc&amp;base=LAW&amp;n=521634&amp;dst=31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1634&amp;dst=100909" TargetMode="External"/><Relationship Id="rId12" Type="http://schemas.openxmlformats.org/officeDocument/2006/relationships/hyperlink" Target="https://login.consultant.ru/link/?req=doc&amp;base=LAW&amp;n=521634&amp;dst=10092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1634&amp;dst=100907" TargetMode="External"/><Relationship Id="rId11" Type="http://schemas.openxmlformats.org/officeDocument/2006/relationships/hyperlink" Target="https://login.consultant.ru/link/?req=doc&amp;base=LAW&amp;n=521634&amp;dst=100927" TargetMode="External"/><Relationship Id="rId5" Type="http://schemas.openxmlformats.org/officeDocument/2006/relationships/hyperlink" Target="https://login.consultant.ru/link/?req=doc&amp;base=LAW&amp;n=521634&amp;dst=761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1634&amp;dst=100917" TargetMode="External"/><Relationship Id="rId4" Type="http://schemas.openxmlformats.org/officeDocument/2006/relationships/hyperlink" Target="https://login.consultant.ru/link/?req=doc&amp;base=LAW&amp;n=521634" TargetMode="External"/><Relationship Id="rId9" Type="http://schemas.openxmlformats.org/officeDocument/2006/relationships/hyperlink" Target="https://login.consultant.ru/link/?req=doc&amp;base=LAW&amp;n=521634&amp;dst=100918" TargetMode="External"/><Relationship Id="rId14" Type="http://schemas.openxmlformats.org/officeDocument/2006/relationships/hyperlink" Target="https://login.consultant.ru/link/?req=doc&amp;base=LAW&amp;n=521634&amp;dst=1009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Парыгина Юлия Сергеевна</dc:creator>
  <cp:keywords/>
  <dc:description/>
  <cp:lastModifiedBy>Парыгина Юлия Сергеевна</cp:lastModifiedBy>
  <cp:revision>1</cp:revision>
  <dcterms:created xsi:type="dcterms:W3CDTF">2026-02-25T23:17:00Z</dcterms:created>
  <dcterms:modified xsi:type="dcterms:W3CDTF">2026-02-25T23:18:00Z</dcterms:modified>
</cp:coreProperties>
</file>