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4D27" w:rsidRDefault="005A4D27">
      <w:pPr>
        <w:pStyle w:val="ConsPlusTitlePage"/>
      </w:pPr>
      <w:bookmarkStart w:id="0" w:name="_GoBack"/>
      <w:bookmarkEnd w:id="0"/>
      <w:r>
        <w:br/>
      </w:r>
    </w:p>
    <w:p w:rsidR="005A4D27" w:rsidRDefault="005A4D27">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5A4D27">
        <w:tc>
          <w:tcPr>
            <w:tcW w:w="4677" w:type="dxa"/>
            <w:tcBorders>
              <w:top w:val="nil"/>
              <w:left w:val="nil"/>
              <w:bottom w:val="nil"/>
              <w:right w:val="nil"/>
            </w:tcBorders>
          </w:tcPr>
          <w:p w:rsidR="005A4D27" w:rsidRDefault="005A4D27">
            <w:pPr>
              <w:pStyle w:val="ConsPlusNormal"/>
            </w:pPr>
            <w:r>
              <w:t>26 декабря 2024 года</w:t>
            </w:r>
          </w:p>
        </w:tc>
        <w:tc>
          <w:tcPr>
            <w:tcW w:w="4677" w:type="dxa"/>
            <w:tcBorders>
              <w:top w:val="nil"/>
              <w:left w:val="nil"/>
              <w:bottom w:val="nil"/>
              <w:right w:val="nil"/>
            </w:tcBorders>
          </w:tcPr>
          <w:p w:rsidR="005A4D27" w:rsidRDefault="005A4D27">
            <w:pPr>
              <w:pStyle w:val="ConsPlusNormal"/>
              <w:jc w:val="right"/>
            </w:pPr>
            <w:r>
              <w:t>N 488-ФЗ</w:t>
            </w:r>
          </w:p>
        </w:tc>
      </w:tr>
    </w:tbl>
    <w:p w:rsidR="005A4D27" w:rsidRDefault="005A4D27">
      <w:pPr>
        <w:pStyle w:val="ConsPlusNormal"/>
        <w:pBdr>
          <w:bottom w:val="single" w:sz="6" w:space="0" w:color="auto"/>
        </w:pBdr>
        <w:spacing w:before="100" w:after="100"/>
        <w:jc w:val="both"/>
        <w:rPr>
          <w:sz w:val="2"/>
          <w:szCs w:val="2"/>
        </w:rPr>
      </w:pPr>
    </w:p>
    <w:p w:rsidR="005A4D27" w:rsidRDefault="005A4D27">
      <w:pPr>
        <w:pStyle w:val="ConsPlusNormal"/>
        <w:jc w:val="both"/>
      </w:pPr>
    </w:p>
    <w:p w:rsidR="005A4D27" w:rsidRDefault="005A4D27">
      <w:pPr>
        <w:pStyle w:val="ConsPlusTitle"/>
        <w:jc w:val="center"/>
      </w:pPr>
      <w:r>
        <w:t>РОССИЙСКАЯ ФЕДЕРАЦИЯ</w:t>
      </w:r>
    </w:p>
    <w:p w:rsidR="005A4D27" w:rsidRDefault="005A4D27">
      <w:pPr>
        <w:pStyle w:val="ConsPlusTitle"/>
        <w:jc w:val="center"/>
      </w:pPr>
    </w:p>
    <w:p w:rsidR="005A4D27" w:rsidRDefault="005A4D27">
      <w:pPr>
        <w:pStyle w:val="ConsPlusTitle"/>
        <w:jc w:val="center"/>
      </w:pPr>
      <w:r>
        <w:t>ФЕДЕРАЛЬНЫЙ ЗАКОН</w:t>
      </w:r>
    </w:p>
    <w:p w:rsidR="005A4D27" w:rsidRDefault="005A4D27">
      <w:pPr>
        <w:pStyle w:val="ConsPlusTitle"/>
        <w:jc w:val="center"/>
      </w:pPr>
    </w:p>
    <w:p w:rsidR="005A4D27" w:rsidRDefault="005A4D27">
      <w:pPr>
        <w:pStyle w:val="ConsPlusTitle"/>
        <w:jc w:val="center"/>
      </w:pPr>
      <w:r>
        <w:t>О ВНЕСЕНИИ ИЗМЕНЕНИЙ</w:t>
      </w:r>
    </w:p>
    <w:p w:rsidR="005A4D27" w:rsidRDefault="005A4D27">
      <w:pPr>
        <w:pStyle w:val="ConsPlusTitle"/>
        <w:jc w:val="center"/>
      </w:pPr>
      <w:r>
        <w:t>В БЮДЖЕТНЫЙ КОДЕКС РОССИЙСКОЙ ФЕДЕРАЦИИ И СТАТЬИ 12 И 15</w:t>
      </w:r>
    </w:p>
    <w:p w:rsidR="005A4D27" w:rsidRDefault="005A4D27">
      <w:pPr>
        <w:pStyle w:val="ConsPlusTitle"/>
        <w:jc w:val="center"/>
      </w:pPr>
      <w:r>
        <w:t>ФЕДЕРАЛЬНОГО ЗАКОНА "О ВНЕСЕНИИ ИЗМЕНЕНИЙ В ОТДЕЛЬНЫЕ</w:t>
      </w:r>
    </w:p>
    <w:p w:rsidR="005A4D27" w:rsidRDefault="005A4D27">
      <w:pPr>
        <w:pStyle w:val="ConsPlusTitle"/>
        <w:jc w:val="center"/>
      </w:pPr>
      <w:r>
        <w:t>ЗАКОНОДАТЕЛЬНЫЕ АКТЫ РОССИЙСКОЙ ФЕДЕРАЦИИ, ПРИОСТАНОВЛЕНИИ</w:t>
      </w:r>
    </w:p>
    <w:p w:rsidR="005A4D27" w:rsidRDefault="005A4D27">
      <w:pPr>
        <w:pStyle w:val="ConsPlusTitle"/>
        <w:jc w:val="center"/>
      </w:pPr>
      <w:r>
        <w:t>ДЕЙСТВИЯ ОТДЕЛЬНЫХ ПОЛОЖЕНИЙ ЗАКОНОДАТЕЛЬНЫХ АКТОВ</w:t>
      </w:r>
    </w:p>
    <w:p w:rsidR="005A4D27" w:rsidRDefault="005A4D27">
      <w:pPr>
        <w:pStyle w:val="ConsPlusTitle"/>
        <w:jc w:val="center"/>
      </w:pPr>
      <w:r>
        <w:t>РОССИЙСКОЙ ФЕДЕРАЦИИ, ПРИЗНАНИИ УТРАТИВШИМИ СИЛУ ОТДЕЛЬНЫХ</w:t>
      </w:r>
    </w:p>
    <w:p w:rsidR="005A4D27" w:rsidRDefault="005A4D27">
      <w:pPr>
        <w:pStyle w:val="ConsPlusTitle"/>
        <w:jc w:val="center"/>
      </w:pPr>
      <w:r>
        <w:t>ПОЛОЖЕНИЙ ЗАКОНОДАТЕЛЬНЫХ АКТОВ РОССИЙСКОЙ ФЕДЕРАЦИИ</w:t>
      </w:r>
    </w:p>
    <w:p w:rsidR="005A4D27" w:rsidRDefault="005A4D27">
      <w:pPr>
        <w:pStyle w:val="ConsPlusTitle"/>
        <w:jc w:val="center"/>
      </w:pPr>
      <w:r>
        <w:t>И ОБ УСТАНОВЛЕНИИ ОСОБЕННОСТЕЙ ИСПОЛНЕНИЯ БЮДЖЕТОВ</w:t>
      </w:r>
    </w:p>
    <w:p w:rsidR="005A4D27" w:rsidRDefault="005A4D27">
      <w:pPr>
        <w:pStyle w:val="ConsPlusTitle"/>
        <w:jc w:val="center"/>
      </w:pPr>
      <w:r>
        <w:t>БЮДЖЕТНОЙ СИСТЕМЫ РОССИЙСКОЙ ФЕДЕРАЦИИ В 2025 ГОДУ"</w:t>
      </w:r>
    </w:p>
    <w:p w:rsidR="005A4D27" w:rsidRDefault="005A4D27">
      <w:pPr>
        <w:pStyle w:val="ConsPlusNormal"/>
        <w:ind w:firstLine="540"/>
        <w:jc w:val="both"/>
      </w:pPr>
    </w:p>
    <w:p w:rsidR="005A4D27" w:rsidRDefault="005A4D27">
      <w:pPr>
        <w:pStyle w:val="ConsPlusNormal"/>
        <w:jc w:val="right"/>
      </w:pPr>
      <w:r>
        <w:t>Принят</w:t>
      </w:r>
    </w:p>
    <w:p w:rsidR="005A4D27" w:rsidRDefault="005A4D27">
      <w:pPr>
        <w:pStyle w:val="ConsPlusNormal"/>
        <w:jc w:val="right"/>
      </w:pPr>
      <w:r>
        <w:t>Государственной Думой</w:t>
      </w:r>
    </w:p>
    <w:p w:rsidR="005A4D27" w:rsidRDefault="005A4D27">
      <w:pPr>
        <w:pStyle w:val="ConsPlusNormal"/>
        <w:jc w:val="right"/>
      </w:pPr>
      <w:r>
        <w:t>17 декабря 2024 года</w:t>
      </w:r>
    </w:p>
    <w:p w:rsidR="005A4D27" w:rsidRDefault="005A4D27">
      <w:pPr>
        <w:pStyle w:val="ConsPlusNormal"/>
        <w:jc w:val="right"/>
      </w:pPr>
    </w:p>
    <w:p w:rsidR="005A4D27" w:rsidRDefault="005A4D27">
      <w:pPr>
        <w:pStyle w:val="ConsPlusNormal"/>
        <w:jc w:val="right"/>
      </w:pPr>
      <w:r>
        <w:t>Одобрен</w:t>
      </w:r>
    </w:p>
    <w:p w:rsidR="005A4D27" w:rsidRDefault="005A4D27">
      <w:pPr>
        <w:pStyle w:val="ConsPlusNormal"/>
        <w:jc w:val="right"/>
      </w:pPr>
      <w:r>
        <w:t>Советом Федерации</w:t>
      </w:r>
    </w:p>
    <w:p w:rsidR="005A4D27" w:rsidRDefault="005A4D27">
      <w:pPr>
        <w:pStyle w:val="ConsPlusNormal"/>
        <w:jc w:val="right"/>
      </w:pPr>
      <w:r>
        <w:t>20 декабря 2024 года</w:t>
      </w:r>
    </w:p>
    <w:p w:rsidR="005A4D27" w:rsidRDefault="005A4D27">
      <w:pPr>
        <w:pStyle w:val="ConsPlusNormal"/>
        <w:jc w:val="center"/>
      </w:pPr>
    </w:p>
    <w:p w:rsidR="005A4D27" w:rsidRDefault="005A4D27">
      <w:pPr>
        <w:pStyle w:val="ConsPlusTitle"/>
        <w:ind w:firstLine="540"/>
        <w:jc w:val="both"/>
        <w:outlineLvl w:val="0"/>
      </w:pPr>
      <w:r>
        <w:t>Статья 1</w:t>
      </w:r>
    </w:p>
    <w:p w:rsidR="005A4D27" w:rsidRDefault="005A4D27">
      <w:pPr>
        <w:pStyle w:val="ConsPlusNormal"/>
        <w:ind w:firstLine="540"/>
        <w:jc w:val="both"/>
      </w:pPr>
    </w:p>
    <w:p w:rsidR="005A4D27" w:rsidRDefault="005A4D27">
      <w:pPr>
        <w:pStyle w:val="ConsPlusNormal"/>
        <w:ind w:firstLine="540"/>
        <w:jc w:val="both"/>
      </w:pPr>
      <w:r>
        <w:t xml:space="preserve">Внести в Бюджетный </w:t>
      </w:r>
      <w:hyperlink r:id="rId4">
        <w:r>
          <w:rPr>
            <w:color w:val="0000FF"/>
          </w:rPr>
          <w:t>кодекс</w:t>
        </w:r>
      </w:hyperlink>
      <w:r>
        <w:t xml:space="preserve"> Российской Федерации (Собрание законодательства Российской Федерации, 1998, N 31, ст. 3823; 2000, N 32, ст. 3339; 2004, N 34, ст. 3535; 2005, N 1, ст. 8; N 52, ст. 5572; 2006, N 50, ст. 5279; 2007, N 1, ст. 28; N 18, ст. 2117; N 31, ст. 4009; N 45, ст. 5424; 2008, N 30, ст. 3597, 3617; N 48, ст. 5500; 2009, N 1, ст. 18; N 15, ст. 1780; N 48, ст. 5733; N 52, ст. 6450; 2010, N 19, ст. 2291; N 31, ст. 4185; N 49, ст. 6409; 2011, N 49, ст. 7030, 7039; 2012, N 47, ст. 6400; N 50, ст. 6967; N 53, ст. 7593; 2013, N 19, ст. 2331; N 27, ст. 3480; N 31, ст. 4191; N 52, ст. 6983; 2014, N 30, ст. 4267; N 43, ст. 5795; N 48, ст. 6664; N 52, ст. 7560, 7561; 2015, N 29, ст. 4343; N 40, ст. 5468; 2016, N 1, ст. 26; N 7, ст. 911; N 27, ст. 4278; N 49, ст. 6852; 2017, N 14, ст. 2007; N 30, ст. 4458; N 31, ст. 4811; N 47, ст. 6841; 2018, N 1, ст. 18; N 11, ст. 1580; N 24, ст. 3409; N 30, ст. 4557; N 49, ст. 7525, 7529; N 53, ст. 8430; 2019, N 16, ст. 1825; N 23, ст. 2916; N 30, ст. 4101, 4104; N 31, ст. 4437, 4466; N 52, ст. 7774, 7797; 2020, N 14, ст. 2001; N 17, ст. 2698; N 24, ст. 3747; N 29, ст. 4502; N 30, ст. 4742; N 31, ст. 5022; N 40, ст. 6168; N 42, ст. 6514; N 50, ст. 8068; N 52, ст. 8594; 2021, N 18, ст. 3052; N 27, ст. 5056, 5072, 5079; N 49, ст. 8148; 2022, N 29, ст. 5231; N 45, ст. 7677; N 48, ст. 8315, 8329; N 52, ст. 9351; 2023, N 1, ст. 9; N 16, ст. 2765; N 32, ст. 6148; 2024, N 1, ст. 9; N 29, ст. 4106) следующие изменения:</w:t>
      </w:r>
    </w:p>
    <w:p w:rsidR="005A4D27" w:rsidRDefault="005A4D27">
      <w:pPr>
        <w:pStyle w:val="ConsPlusNormal"/>
        <w:spacing w:before="220"/>
        <w:ind w:firstLine="540"/>
        <w:jc w:val="both"/>
      </w:pPr>
      <w:r>
        <w:t xml:space="preserve">1) в </w:t>
      </w:r>
      <w:hyperlink r:id="rId5">
        <w:r>
          <w:rPr>
            <w:color w:val="0000FF"/>
          </w:rPr>
          <w:t>абзаце третьем статьи 35</w:t>
        </w:r>
      </w:hyperlink>
      <w:r>
        <w:t xml:space="preserve"> слова "и бюджетных кредитов" заменить словами ", бюджетных кредитов", дополнить словами "и бюджетных кредитов, указанных в пункте 1 статьи 93.9 настоящего Кодекса";</w:t>
      </w:r>
    </w:p>
    <w:p w:rsidR="005A4D27" w:rsidRDefault="005A4D2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A4D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4D27" w:rsidRDefault="005A4D2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4D27" w:rsidRDefault="005A4D2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4D27" w:rsidRDefault="005A4D27">
            <w:pPr>
              <w:pStyle w:val="ConsPlusNormal"/>
              <w:jc w:val="both"/>
            </w:pPr>
            <w:proofErr w:type="spellStart"/>
            <w:r>
              <w:rPr>
                <w:color w:val="392C69"/>
              </w:rPr>
              <w:t>КонсультантПлюс</w:t>
            </w:r>
            <w:proofErr w:type="spellEnd"/>
            <w:r>
              <w:rPr>
                <w:color w:val="392C69"/>
              </w:rPr>
              <w:t>: примечание.</w:t>
            </w:r>
          </w:p>
          <w:p w:rsidR="005A4D27" w:rsidRDefault="005A4D27">
            <w:pPr>
              <w:pStyle w:val="ConsPlusNormal"/>
              <w:jc w:val="both"/>
            </w:pPr>
            <w:r>
              <w:rPr>
                <w:color w:val="392C69"/>
              </w:rPr>
              <w:t xml:space="preserve">П. 2 ст. 1 </w:t>
            </w:r>
            <w:hyperlink w:anchor="P127">
              <w:r>
                <w:rPr>
                  <w:color w:val="0000FF"/>
                </w:rPr>
                <w:t>вступил</w:t>
              </w:r>
            </w:hyperlink>
            <w:r>
              <w:rPr>
                <w:color w:val="392C69"/>
              </w:rPr>
              <w:t xml:space="preserve"> в силу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5A4D27" w:rsidRDefault="005A4D27">
            <w:pPr>
              <w:pStyle w:val="ConsPlusNormal"/>
            </w:pPr>
          </w:p>
        </w:tc>
      </w:tr>
    </w:tbl>
    <w:p w:rsidR="005A4D27" w:rsidRDefault="005A4D27">
      <w:pPr>
        <w:pStyle w:val="ConsPlusNormal"/>
        <w:spacing w:before="280"/>
        <w:ind w:firstLine="540"/>
        <w:jc w:val="both"/>
      </w:pPr>
      <w:bookmarkStart w:id="1" w:name="P32"/>
      <w:bookmarkEnd w:id="1"/>
      <w:r>
        <w:t xml:space="preserve">2) </w:t>
      </w:r>
      <w:hyperlink r:id="rId6">
        <w:r>
          <w:rPr>
            <w:color w:val="0000FF"/>
          </w:rPr>
          <w:t>пункт 3 статьи 46</w:t>
        </w:r>
      </w:hyperlink>
      <w:r>
        <w:t xml:space="preserve"> изложить в следующей редакции:</w:t>
      </w:r>
    </w:p>
    <w:p w:rsidR="005A4D27" w:rsidRDefault="005A4D27">
      <w:pPr>
        <w:pStyle w:val="ConsPlusNormal"/>
        <w:spacing w:before="220"/>
        <w:ind w:firstLine="540"/>
        <w:jc w:val="both"/>
      </w:pPr>
      <w:r>
        <w:lastRenderedPageBreak/>
        <w:t xml:space="preserve">"3. Суммы штрафов, установленных </w:t>
      </w:r>
      <w:hyperlink r:id="rId7">
        <w:r>
          <w:rPr>
            <w:color w:val="0000FF"/>
          </w:rPr>
          <w:t>Кодексом</w:t>
        </w:r>
      </w:hyperlink>
      <w:r>
        <w:t xml:space="preserve"> Российской Федерации об административных правонарушениях за нарушение Правил дорожного движения, правил эксплуатации транспортного средства, подлежат зачислению:</w:t>
      </w:r>
    </w:p>
    <w:p w:rsidR="005A4D27" w:rsidRDefault="005A4D27">
      <w:pPr>
        <w:pStyle w:val="ConsPlusNormal"/>
        <w:spacing w:before="220"/>
        <w:ind w:firstLine="540"/>
        <w:jc w:val="both"/>
      </w:pPr>
      <w:r>
        <w:t>1) в федеральный бюджет - по нормативу 25 процентов;</w:t>
      </w:r>
    </w:p>
    <w:p w:rsidR="005A4D27" w:rsidRDefault="005A4D27">
      <w:pPr>
        <w:pStyle w:val="ConsPlusNormal"/>
        <w:spacing w:before="220"/>
        <w:ind w:firstLine="540"/>
        <w:jc w:val="both"/>
      </w:pPr>
      <w:r>
        <w:t>2) в бюджет субъекта Российской Федерации по месту нахождения должностного лица федерального органа исполнительной власти, органа прокуратуры Российской Федерации или исполнительного органа субъекта Российской Федерации, принявшего решение о наложении административного штрафа или направившего дело об административном правонарушении на рассмотрение судье, в комиссию по делам несовершеннолетних и защите их прав, - по нормативу 75 процентов.";</w:t>
      </w:r>
    </w:p>
    <w:p w:rsidR="005A4D27" w:rsidRDefault="005A4D2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A4D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4D27" w:rsidRDefault="005A4D2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4D27" w:rsidRDefault="005A4D2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4D27" w:rsidRDefault="005A4D27">
            <w:pPr>
              <w:pStyle w:val="ConsPlusNormal"/>
              <w:jc w:val="both"/>
            </w:pPr>
            <w:proofErr w:type="spellStart"/>
            <w:r>
              <w:rPr>
                <w:color w:val="392C69"/>
              </w:rPr>
              <w:t>КонсультантПлюс</w:t>
            </w:r>
            <w:proofErr w:type="spellEnd"/>
            <w:r>
              <w:rPr>
                <w:color w:val="392C69"/>
              </w:rPr>
              <w:t>: примечание.</w:t>
            </w:r>
          </w:p>
          <w:p w:rsidR="005A4D27" w:rsidRDefault="005A4D27">
            <w:pPr>
              <w:pStyle w:val="ConsPlusNormal"/>
              <w:jc w:val="both"/>
            </w:pPr>
            <w:r>
              <w:rPr>
                <w:color w:val="392C69"/>
              </w:rPr>
              <w:t xml:space="preserve">П. 3 ст. 1 </w:t>
            </w:r>
            <w:hyperlink w:anchor="P128">
              <w:r>
                <w:rPr>
                  <w:color w:val="0000FF"/>
                </w:rPr>
                <w:t>вступает</w:t>
              </w:r>
            </w:hyperlink>
            <w:r>
              <w:rPr>
                <w:color w:val="392C69"/>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5A4D27" w:rsidRDefault="005A4D27">
            <w:pPr>
              <w:pStyle w:val="ConsPlusNormal"/>
            </w:pPr>
          </w:p>
        </w:tc>
      </w:tr>
    </w:tbl>
    <w:p w:rsidR="005A4D27" w:rsidRDefault="005A4D27">
      <w:pPr>
        <w:pStyle w:val="ConsPlusNormal"/>
        <w:spacing w:before="280"/>
        <w:ind w:firstLine="540"/>
        <w:jc w:val="both"/>
      </w:pPr>
      <w:bookmarkStart w:id="2" w:name="P38"/>
      <w:bookmarkEnd w:id="2"/>
      <w:r>
        <w:t xml:space="preserve">3) в </w:t>
      </w:r>
      <w:hyperlink r:id="rId8">
        <w:r>
          <w:rPr>
            <w:color w:val="0000FF"/>
          </w:rPr>
          <w:t>абзаце шестом части первой статьи 57</w:t>
        </w:r>
      </w:hyperlink>
      <w:r>
        <w:t xml:space="preserve"> цифры "40" заменить цифрами "100";</w:t>
      </w:r>
    </w:p>
    <w:p w:rsidR="005A4D27" w:rsidRDefault="005A4D2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A4D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4D27" w:rsidRDefault="005A4D2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4D27" w:rsidRDefault="005A4D2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4D27" w:rsidRDefault="005A4D27">
            <w:pPr>
              <w:pStyle w:val="ConsPlusNormal"/>
              <w:jc w:val="both"/>
            </w:pPr>
            <w:proofErr w:type="spellStart"/>
            <w:r>
              <w:rPr>
                <w:color w:val="392C69"/>
              </w:rPr>
              <w:t>КонсультантПлюс</w:t>
            </w:r>
            <w:proofErr w:type="spellEnd"/>
            <w:r>
              <w:rPr>
                <w:color w:val="392C69"/>
              </w:rPr>
              <w:t>: примечание.</w:t>
            </w:r>
          </w:p>
          <w:p w:rsidR="005A4D27" w:rsidRDefault="005A4D27">
            <w:pPr>
              <w:pStyle w:val="ConsPlusNormal"/>
              <w:jc w:val="both"/>
            </w:pPr>
            <w:r>
              <w:rPr>
                <w:color w:val="392C69"/>
              </w:rPr>
              <w:t xml:space="preserve">П. 4 ст. 1 </w:t>
            </w:r>
            <w:hyperlink w:anchor="P128">
              <w:r>
                <w:rPr>
                  <w:color w:val="0000FF"/>
                </w:rPr>
                <w:t>вступает</w:t>
              </w:r>
            </w:hyperlink>
            <w:r>
              <w:rPr>
                <w:color w:val="392C69"/>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5A4D27" w:rsidRDefault="005A4D27">
            <w:pPr>
              <w:pStyle w:val="ConsPlusNormal"/>
            </w:pPr>
          </w:p>
        </w:tc>
      </w:tr>
    </w:tbl>
    <w:p w:rsidR="005A4D27" w:rsidRDefault="005A4D27">
      <w:pPr>
        <w:pStyle w:val="ConsPlusNormal"/>
        <w:spacing w:before="280"/>
        <w:ind w:firstLine="540"/>
        <w:jc w:val="both"/>
      </w:pPr>
      <w:r>
        <w:t xml:space="preserve">4) в </w:t>
      </w:r>
      <w:hyperlink r:id="rId9">
        <w:r>
          <w:rPr>
            <w:color w:val="0000FF"/>
          </w:rPr>
          <w:t>статье 58</w:t>
        </w:r>
      </w:hyperlink>
      <w:r>
        <w:t>:</w:t>
      </w:r>
    </w:p>
    <w:p w:rsidR="005A4D27" w:rsidRDefault="005A4D27">
      <w:pPr>
        <w:pStyle w:val="ConsPlusNormal"/>
        <w:spacing w:before="220"/>
        <w:ind w:firstLine="540"/>
        <w:jc w:val="both"/>
      </w:pPr>
      <w:r>
        <w:t xml:space="preserve">а) </w:t>
      </w:r>
      <w:hyperlink r:id="rId10">
        <w:r>
          <w:rPr>
            <w:color w:val="0000FF"/>
          </w:rPr>
          <w:t>подпункт 2 пункта 3.2</w:t>
        </w:r>
      </w:hyperlink>
      <w:r>
        <w:t xml:space="preserve"> признать утратившим силу;</w:t>
      </w:r>
    </w:p>
    <w:p w:rsidR="005A4D27" w:rsidRDefault="005A4D27">
      <w:pPr>
        <w:pStyle w:val="ConsPlusNormal"/>
        <w:spacing w:before="220"/>
        <w:ind w:firstLine="540"/>
        <w:jc w:val="both"/>
      </w:pPr>
      <w:r>
        <w:t xml:space="preserve">б) </w:t>
      </w:r>
      <w:hyperlink r:id="rId11">
        <w:r>
          <w:rPr>
            <w:color w:val="0000FF"/>
          </w:rPr>
          <w:t>дополнить</w:t>
        </w:r>
      </w:hyperlink>
      <w:r>
        <w:t xml:space="preserve"> пунктом 3.6 следующего содержания:</w:t>
      </w:r>
    </w:p>
    <w:p w:rsidR="005A4D27" w:rsidRDefault="005A4D27">
      <w:pPr>
        <w:pStyle w:val="ConsPlusNormal"/>
        <w:spacing w:before="220"/>
        <w:ind w:firstLine="540"/>
        <w:jc w:val="both"/>
      </w:pPr>
      <w:r>
        <w:t>"3.6. Органы государственной власти субъекта Российской Федерации вправе установить дифференцированные или единые нормативы отчислений в местные бюджеты от платы за негативное воздействие на окружающую среду, подлежащей зачислению в соответствии с настоящим Кодексом в бюджет субъекта Российской Федерации. Размеры указанных нормативов отчислений устанавливаются законом субъекта Российской Федерации о бюджете субъекта Российской Федерации на очередной финансовый год и плановый период.";</w:t>
      </w:r>
    </w:p>
    <w:p w:rsidR="005A4D27" w:rsidRDefault="005A4D2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A4D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4D27" w:rsidRDefault="005A4D2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4D27" w:rsidRDefault="005A4D2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4D27" w:rsidRDefault="005A4D27">
            <w:pPr>
              <w:pStyle w:val="ConsPlusNormal"/>
              <w:jc w:val="both"/>
            </w:pPr>
            <w:proofErr w:type="spellStart"/>
            <w:r>
              <w:rPr>
                <w:color w:val="392C69"/>
              </w:rPr>
              <w:t>КонсультантПлюс</w:t>
            </w:r>
            <w:proofErr w:type="spellEnd"/>
            <w:r>
              <w:rPr>
                <w:color w:val="392C69"/>
              </w:rPr>
              <w:t>: примечание.</w:t>
            </w:r>
          </w:p>
          <w:p w:rsidR="005A4D27" w:rsidRDefault="005A4D27">
            <w:pPr>
              <w:pStyle w:val="ConsPlusNormal"/>
              <w:jc w:val="both"/>
            </w:pPr>
            <w:r>
              <w:rPr>
                <w:color w:val="392C69"/>
              </w:rPr>
              <w:t xml:space="preserve">П. 5 ст. 1 </w:t>
            </w:r>
            <w:hyperlink w:anchor="P128">
              <w:r>
                <w:rPr>
                  <w:color w:val="0000FF"/>
                </w:rPr>
                <w:t>вступает</w:t>
              </w:r>
            </w:hyperlink>
            <w:r>
              <w:rPr>
                <w:color w:val="392C69"/>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5A4D27" w:rsidRDefault="005A4D27">
            <w:pPr>
              <w:pStyle w:val="ConsPlusNormal"/>
            </w:pPr>
          </w:p>
        </w:tc>
      </w:tr>
    </w:tbl>
    <w:p w:rsidR="005A4D27" w:rsidRDefault="005A4D27">
      <w:pPr>
        <w:pStyle w:val="ConsPlusNormal"/>
        <w:spacing w:before="280"/>
        <w:ind w:firstLine="540"/>
        <w:jc w:val="both"/>
      </w:pPr>
      <w:r>
        <w:t xml:space="preserve">5) </w:t>
      </w:r>
      <w:hyperlink r:id="rId12">
        <w:r>
          <w:rPr>
            <w:color w:val="0000FF"/>
          </w:rPr>
          <w:t>часть вторую статьи 62</w:t>
        </w:r>
      </w:hyperlink>
      <w:r>
        <w:t xml:space="preserve"> признать утратившей силу;</w:t>
      </w:r>
    </w:p>
    <w:p w:rsidR="005A4D27" w:rsidRDefault="005A4D2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A4D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4D27" w:rsidRDefault="005A4D2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4D27" w:rsidRDefault="005A4D2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4D27" w:rsidRDefault="005A4D27">
            <w:pPr>
              <w:pStyle w:val="ConsPlusNormal"/>
              <w:jc w:val="both"/>
            </w:pPr>
            <w:proofErr w:type="spellStart"/>
            <w:r>
              <w:rPr>
                <w:color w:val="392C69"/>
              </w:rPr>
              <w:t>КонсультантПлюс</w:t>
            </w:r>
            <w:proofErr w:type="spellEnd"/>
            <w:r>
              <w:rPr>
                <w:color w:val="392C69"/>
              </w:rPr>
              <w:t>: примечание.</w:t>
            </w:r>
          </w:p>
          <w:p w:rsidR="005A4D27" w:rsidRDefault="005A4D27">
            <w:pPr>
              <w:pStyle w:val="ConsPlusNormal"/>
              <w:jc w:val="both"/>
            </w:pPr>
            <w:r>
              <w:rPr>
                <w:color w:val="392C69"/>
              </w:rPr>
              <w:t xml:space="preserve">П. 6 ст. 1 </w:t>
            </w:r>
            <w:hyperlink w:anchor="P128">
              <w:r>
                <w:rPr>
                  <w:color w:val="0000FF"/>
                </w:rPr>
                <w:t>вступает</w:t>
              </w:r>
            </w:hyperlink>
            <w:r>
              <w:rPr>
                <w:color w:val="392C69"/>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5A4D27" w:rsidRDefault="005A4D27">
            <w:pPr>
              <w:pStyle w:val="ConsPlusNormal"/>
            </w:pPr>
          </w:p>
        </w:tc>
      </w:tr>
    </w:tbl>
    <w:p w:rsidR="005A4D27" w:rsidRDefault="005A4D27">
      <w:pPr>
        <w:pStyle w:val="ConsPlusNormal"/>
        <w:spacing w:before="280"/>
        <w:ind w:firstLine="540"/>
        <w:jc w:val="both"/>
      </w:pPr>
      <w:r>
        <w:t xml:space="preserve">6) в </w:t>
      </w:r>
      <w:hyperlink r:id="rId13">
        <w:r>
          <w:rPr>
            <w:color w:val="0000FF"/>
          </w:rPr>
          <w:t>статье 63</w:t>
        </w:r>
      </w:hyperlink>
      <w:r>
        <w:t>:</w:t>
      </w:r>
    </w:p>
    <w:p w:rsidR="005A4D27" w:rsidRDefault="005A4D27">
      <w:pPr>
        <w:pStyle w:val="ConsPlusNormal"/>
        <w:spacing w:before="220"/>
        <w:ind w:firstLine="540"/>
        <w:jc w:val="both"/>
      </w:pPr>
      <w:r>
        <w:t xml:space="preserve">а) </w:t>
      </w:r>
      <w:hyperlink r:id="rId14">
        <w:r>
          <w:rPr>
            <w:color w:val="0000FF"/>
          </w:rPr>
          <w:t>абзац третий части третьей</w:t>
        </w:r>
      </w:hyperlink>
      <w:r>
        <w:t xml:space="preserve"> признать утратившим силу;</w:t>
      </w:r>
    </w:p>
    <w:p w:rsidR="005A4D27" w:rsidRDefault="005A4D27">
      <w:pPr>
        <w:pStyle w:val="ConsPlusNormal"/>
        <w:spacing w:before="220"/>
        <w:ind w:firstLine="540"/>
        <w:jc w:val="both"/>
      </w:pPr>
      <w:r>
        <w:t xml:space="preserve">б) </w:t>
      </w:r>
      <w:hyperlink r:id="rId15">
        <w:r>
          <w:rPr>
            <w:color w:val="0000FF"/>
          </w:rPr>
          <w:t>абзац третий части четвертой</w:t>
        </w:r>
      </w:hyperlink>
      <w:r>
        <w:t xml:space="preserve"> признать утратившим силу;</w:t>
      </w:r>
    </w:p>
    <w:p w:rsidR="005A4D27" w:rsidRDefault="005A4D2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A4D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4D27" w:rsidRDefault="005A4D2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4D27" w:rsidRDefault="005A4D2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4D27" w:rsidRDefault="005A4D27">
            <w:pPr>
              <w:pStyle w:val="ConsPlusNormal"/>
              <w:jc w:val="both"/>
            </w:pPr>
            <w:proofErr w:type="spellStart"/>
            <w:r>
              <w:rPr>
                <w:color w:val="392C69"/>
              </w:rPr>
              <w:t>КонсультантПлюс</w:t>
            </w:r>
            <w:proofErr w:type="spellEnd"/>
            <w:r>
              <w:rPr>
                <w:color w:val="392C69"/>
              </w:rPr>
              <w:t>: примечание.</w:t>
            </w:r>
          </w:p>
          <w:p w:rsidR="005A4D27" w:rsidRDefault="005A4D27">
            <w:pPr>
              <w:pStyle w:val="ConsPlusNormal"/>
              <w:jc w:val="both"/>
            </w:pPr>
            <w:r>
              <w:rPr>
                <w:color w:val="392C69"/>
              </w:rPr>
              <w:t xml:space="preserve">П. 7 ст. 1 </w:t>
            </w:r>
            <w:hyperlink w:anchor="P128">
              <w:r>
                <w:rPr>
                  <w:color w:val="0000FF"/>
                </w:rPr>
                <w:t>вступает</w:t>
              </w:r>
            </w:hyperlink>
            <w:r>
              <w:rPr>
                <w:color w:val="392C69"/>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5A4D27" w:rsidRDefault="005A4D27">
            <w:pPr>
              <w:pStyle w:val="ConsPlusNormal"/>
            </w:pPr>
          </w:p>
        </w:tc>
      </w:tr>
    </w:tbl>
    <w:p w:rsidR="005A4D27" w:rsidRDefault="005A4D27">
      <w:pPr>
        <w:pStyle w:val="ConsPlusNormal"/>
        <w:spacing w:before="280"/>
        <w:ind w:firstLine="540"/>
        <w:jc w:val="both"/>
      </w:pPr>
      <w:bookmarkStart w:id="3" w:name="P55"/>
      <w:bookmarkEnd w:id="3"/>
      <w:r>
        <w:lastRenderedPageBreak/>
        <w:t xml:space="preserve">7) </w:t>
      </w:r>
      <w:hyperlink r:id="rId16">
        <w:r>
          <w:rPr>
            <w:color w:val="0000FF"/>
          </w:rPr>
          <w:t>подпункт 2 пункта 2 статьи 63.1</w:t>
        </w:r>
      </w:hyperlink>
      <w:r>
        <w:t xml:space="preserve"> признать утратившим силу;</w:t>
      </w:r>
    </w:p>
    <w:p w:rsidR="005A4D27" w:rsidRDefault="005A4D27">
      <w:pPr>
        <w:pStyle w:val="ConsPlusNormal"/>
        <w:spacing w:before="220"/>
        <w:ind w:firstLine="540"/>
        <w:jc w:val="both"/>
      </w:pPr>
      <w:r>
        <w:t xml:space="preserve">8) </w:t>
      </w:r>
      <w:hyperlink r:id="rId17">
        <w:r>
          <w:rPr>
            <w:color w:val="0000FF"/>
          </w:rPr>
          <w:t>статью 78.3</w:t>
        </w:r>
      </w:hyperlink>
      <w:r>
        <w:t>:</w:t>
      </w:r>
    </w:p>
    <w:p w:rsidR="005A4D27" w:rsidRDefault="005A4D2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A4D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4D27" w:rsidRDefault="005A4D2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4D27" w:rsidRDefault="005A4D2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4D27" w:rsidRDefault="005A4D27">
            <w:pPr>
              <w:pStyle w:val="ConsPlusNormal"/>
              <w:jc w:val="both"/>
            </w:pPr>
            <w:proofErr w:type="spellStart"/>
            <w:r>
              <w:rPr>
                <w:color w:val="392C69"/>
              </w:rPr>
              <w:t>КонсультантПлюс</w:t>
            </w:r>
            <w:proofErr w:type="spellEnd"/>
            <w:r>
              <w:rPr>
                <w:color w:val="392C69"/>
              </w:rPr>
              <w:t>: примечание.</w:t>
            </w:r>
          </w:p>
          <w:p w:rsidR="005A4D27" w:rsidRDefault="005A4D27">
            <w:pPr>
              <w:pStyle w:val="ConsPlusNormal"/>
              <w:jc w:val="both"/>
            </w:pPr>
            <w:proofErr w:type="spellStart"/>
            <w:r>
              <w:rPr>
                <w:color w:val="392C69"/>
              </w:rPr>
              <w:t>Пп</w:t>
            </w:r>
            <w:proofErr w:type="spellEnd"/>
            <w:r>
              <w:rPr>
                <w:color w:val="392C69"/>
              </w:rPr>
              <w:t xml:space="preserve">. "а" п. 8 ст. 1 </w:t>
            </w:r>
            <w:hyperlink w:anchor="P127">
              <w:r>
                <w:rPr>
                  <w:color w:val="0000FF"/>
                </w:rPr>
                <w:t>вступил</w:t>
              </w:r>
            </w:hyperlink>
            <w:r>
              <w:rPr>
                <w:color w:val="392C69"/>
              </w:rPr>
              <w:t xml:space="preserve"> в силу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5A4D27" w:rsidRDefault="005A4D27">
            <w:pPr>
              <w:pStyle w:val="ConsPlusNormal"/>
            </w:pPr>
          </w:p>
        </w:tc>
      </w:tr>
    </w:tbl>
    <w:p w:rsidR="005A4D27" w:rsidRDefault="005A4D27">
      <w:pPr>
        <w:pStyle w:val="ConsPlusNormal"/>
        <w:spacing w:before="280"/>
        <w:ind w:firstLine="540"/>
        <w:jc w:val="both"/>
      </w:pPr>
      <w:bookmarkStart w:id="4" w:name="P59"/>
      <w:bookmarkEnd w:id="4"/>
      <w:r>
        <w:t xml:space="preserve">а) </w:t>
      </w:r>
      <w:hyperlink r:id="rId18">
        <w:r>
          <w:rPr>
            <w:color w:val="0000FF"/>
          </w:rPr>
          <w:t>дополнить</w:t>
        </w:r>
      </w:hyperlink>
      <w:r>
        <w:t xml:space="preserve"> пунктом 4.2 следующего содержания:</w:t>
      </w:r>
    </w:p>
    <w:p w:rsidR="005A4D27" w:rsidRDefault="005A4D27">
      <w:pPr>
        <w:pStyle w:val="ConsPlusNormal"/>
        <w:spacing w:before="220"/>
        <w:ind w:firstLine="540"/>
        <w:jc w:val="both"/>
      </w:pPr>
      <w:r>
        <w:t>"4.2. В дополнение к положениям, установленным пунктом 4 настоящей статьи, в определенные указанным пунктом правила предоставления субсидий, предоставление которых не осуществляется единовременно при условии достижения результатов предоставления субсидии, могут включаться информация о последовательном достижении результатов предоставления субсидии (иных показателей) и порядок предоставления этой информации.";</w:t>
      </w:r>
    </w:p>
    <w:p w:rsidR="005A4D27" w:rsidRDefault="005A4D2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A4D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4D27" w:rsidRDefault="005A4D2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4D27" w:rsidRDefault="005A4D2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4D27" w:rsidRDefault="005A4D27">
            <w:pPr>
              <w:pStyle w:val="ConsPlusNormal"/>
              <w:jc w:val="both"/>
            </w:pPr>
            <w:proofErr w:type="spellStart"/>
            <w:r>
              <w:rPr>
                <w:color w:val="392C69"/>
              </w:rPr>
              <w:t>КонсультантПлюс</w:t>
            </w:r>
            <w:proofErr w:type="spellEnd"/>
            <w:r>
              <w:rPr>
                <w:color w:val="392C69"/>
              </w:rPr>
              <w:t>: примечание.</w:t>
            </w:r>
          </w:p>
          <w:p w:rsidR="005A4D27" w:rsidRDefault="005A4D27">
            <w:pPr>
              <w:pStyle w:val="ConsPlusNormal"/>
              <w:jc w:val="both"/>
            </w:pPr>
            <w:proofErr w:type="spellStart"/>
            <w:r>
              <w:rPr>
                <w:color w:val="392C69"/>
              </w:rPr>
              <w:t>Пп</w:t>
            </w:r>
            <w:proofErr w:type="spellEnd"/>
            <w:r>
              <w:rPr>
                <w:color w:val="392C69"/>
              </w:rPr>
              <w:t xml:space="preserve">. "б" п. 8 ст. 1 </w:t>
            </w:r>
            <w:hyperlink w:anchor="P128">
              <w:r>
                <w:rPr>
                  <w:color w:val="0000FF"/>
                </w:rPr>
                <w:t>вступает</w:t>
              </w:r>
            </w:hyperlink>
            <w:r>
              <w:rPr>
                <w:color w:val="392C69"/>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5A4D27" w:rsidRDefault="005A4D27">
            <w:pPr>
              <w:pStyle w:val="ConsPlusNormal"/>
            </w:pPr>
          </w:p>
        </w:tc>
      </w:tr>
    </w:tbl>
    <w:p w:rsidR="005A4D27" w:rsidRDefault="005A4D27">
      <w:pPr>
        <w:pStyle w:val="ConsPlusNormal"/>
        <w:spacing w:before="280"/>
        <w:ind w:firstLine="540"/>
        <w:jc w:val="both"/>
      </w:pPr>
      <w:bookmarkStart w:id="5" w:name="P63"/>
      <w:bookmarkEnd w:id="5"/>
      <w:r>
        <w:t xml:space="preserve">б) </w:t>
      </w:r>
      <w:hyperlink r:id="rId19">
        <w:r>
          <w:rPr>
            <w:color w:val="0000FF"/>
          </w:rPr>
          <w:t>дополнить</w:t>
        </w:r>
      </w:hyperlink>
      <w:r>
        <w:t xml:space="preserve"> пунктом 14 следующего содержания:</w:t>
      </w:r>
    </w:p>
    <w:p w:rsidR="005A4D27" w:rsidRDefault="005A4D27">
      <w:pPr>
        <w:pStyle w:val="ConsPlusNormal"/>
        <w:spacing w:before="220"/>
        <w:ind w:firstLine="540"/>
        <w:jc w:val="both"/>
      </w:pPr>
      <w:r>
        <w:t>"14. В случае, если для достижения результатов предоставления предусмотренных настоящей статьей субсидий нормативными правовыми актами, указанными в пункте 4 настоящей статьи, а также при использовании субсидий, предоставленных на цели, указанные в пункте 1.1 настоящей статьи, предусмотрено проведение отбора иных юридических или физических лиц, индивидуальных предпринимателей для последующего предоставления им государственными корпорациями (компаниями), публично-правовыми компаниями средств, источником финансового обеспечения которых являются предусмотренные настоящей статьей субсидии (за исключением субсидий, предоставляемых в соответствии с подпунктами 3 и 3.1 пункта 1 и пунктом 6 настоящей статьи), проведение отбора таких получателей средств (за исключением средств, предоставляемых в целях исполнения контрактов (договоров) на поставку товаров, выполнение работ, оказание услуг, а также средств, источником финансового обеспечения которых являются предоставленные в соответствии с подпунктом 1 пункта 1 настоящей статьи субсидии на обеспечение культурной, образовательной и иной общественно полезной деятельности по решению Президента Российской Федерации) осуществляется в порядке, установленном в соответствии с пунктом 4 статьи 78.5 настоящего Кодекса.";</w:t>
      </w:r>
    </w:p>
    <w:p w:rsidR="005A4D27" w:rsidRDefault="005A4D2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A4D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4D27" w:rsidRDefault="005A4D2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4D27" w:rsidRDefault="005A4D2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4D27" w:rsidRDefault="005A4D27">
            <w:pPr>
              <w:pStyle w:val="ConsPlusNormal"/>
              <w:jc w:val="both"/>
            </w:pPr>
            <w:proofErr w:type="spellStart"/>
            <w:r>
              <w:rPr>
                <w:color w:val="392C69"/>
              </w:rPr>
              <w:t>КонсультантПлюс</w:t>
            </w:r>
            <w:proofErr w:type="spellEnd"/>
            <w:r>
              <w:rPr>
                <w:color w:val="392C69"/>
              </w:rPr>
              <w:t>: примечание.</w:t>
            </w:r>
          </w:p>
          <w:p w:rsidR="005A4D27" w:rsidRDefault="005A4D27">
            <w:pPr>
              <w:pStyle w:val="ConsPlusNormal"/>
              <w:jc w:val="both"/>
            </w:pPr>
            <w:r>
              <w:rPr>
                <w:color w:val="392C69"/>
              </w:rPr>
              <w:t xml:space="preserve">П. 9 ст. 1 </w:t>
            </w:r>
            <w:hyperlink w:anchor="P128">
              <w:r>
                <w:rPr>
                  <w:color w:val="0000FF"/>
                </w:rPr>
                <w:t>вступает</w:t>
              </w:r>
            </w:hyperlink>
            <w:r>
              <w:rPr>
                <w:color w:val="392C69"/>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5A4D27" w:rsidRDefault="005A4D27">
            <w:pPr>
              <w:pStyle w:val="ConsPlusNormal"/>
            </w:pPr>
          </w:p>
        </w:tc>
      </w:tr>
    </w:tbl>
    <w:p w:rsidR="005A4D27" w:rsidRDefault="005A4D27">
      <w:pPr>
        <w:pStyle w:val="ConsPlusNormal"/>
        <w:spacing w:before="280"/>
        <w:ind w:firstLine="540"/>
        <w:jc w:val="both"/>
      </w:pPr>
      <w:bookmarkStart w:id="6" w:name="P67"/>
      <w:bookmarkEnd w:id="6"/>
      <w:r>
        <w:t xml:space="preserve">9) </w:t>
      </w:r>
      <w:hyperlink r:id="rId20">
        <w:r>
          <w:rPr>
            <w:color w:val="0000FF"/>
          </w:rPr>
          <w:t>абзац первый пункта 4 статьи 78.5</w:t>
        </w:r>
      </w:hyperlink>
      <w:r>
        <w:t xml:space="preserve"> после слов "местных бюджетов," дополнить словами "а также получателей средств, указанных в пункте 14 статьи 78.3 настоящего Кодекса, если иное не установлено федеральными законами, нормативными правовыми актами Правительства Российской Федерации,";</w:t>
      </w:r>
    </w:p>
    <w:p w:rsidR="005A4D27" w:rsidRDefault="005A4D27">
      <w:pPr>
        <w:pStyle w:val="ConsPlusNormal"/>
        <w:spacing w:before="220"/>
        <w:ind w:firstLine="540"/>
        <w:jc w:val="both"/>
      </w:pPr>
      <w:r>
        <w:t xml:space="preserve">10) в </w:t>
      </w:r>
      <w:hyperlink r:id="rId21">
        <w:r>
          <w:rPr>
            <w:color w:val="0000FF"/>
          </w:rPr>
          <w:t>абзаце третьем пункта 2 статьи 92.1</w:t>
        </w:r>
      </w:hyperlink>
      <w:r>
        <w:t xml:space="preserve"> слова "бюджетных кредитов" заменить словами "бюджетных кредитов, указанных в пункте 1 статьи 93.9 настоящего Кодекса, и бюджетных кредитов", дополнить словами ", а также бюджетные кредиты, указанные в пункте 1 статьи 93.9 настоящего Кодекса";</w:t>
      </w:r>
    </w:p>
    <w:p w:rsidR="005A4D27" w:rsidRDefault="005A4D27">
      <w:pPr>
        <w:pStyle w:val="ConsPlusNormal"/>
        <w:spacing w:before="220"/>
        <w:ind w:firstLine="540"/>
        <w:jc w:val="both"/>
      </w:pPr>
      <w:r>
        <w:t xml:space="preserve">11) в </w:t>
      </w:r>
      <w:hyperlink r:id="rId22">
        <w:r>
          <w:rPr>
            <w:color w:val="0000FF"/>
          </w:rPr>
          <w:t>пункте 1 статьи 93.3</w:t>
        </w:r>
      </w:hyperlink>
      <w:r>
        <w:t>:</w:t>
      </w:r>
    </w:p>
    <w:p w:rsidR="005A4D27" w:rsidRDefault="005A4D27">
      <w:pPr>
        <w:pStyle w:val="ConsPlusNormal"/>
        <w:spacing w:before="220"/>
        <w:ind w:firstLine="540"/>
        <w:jc w:val="both"/>
      </w:pPr>
      <w:r>
        <w:t xml:space="preserve">а) в </w:t>
      </w:r>
      <w:hyperlink r:id="rId23">
        <w:r>
          <w:rPr>
            <w:color w:val="0000FF"/>
          </w:rPr>
          <w:t>абзаце первом</w:t>
        </w:r>
      </w:hyperlink>
      <w:r>
        <w:t xml:space="preserve"> слова "со статьей 93.6" заменить словами "со статьями 93.6 и 93.9";</w:t>
      </w:r>
    </w:p>
    <w:p w:rsidR="005A4D27" w:rsidRDefault="005A4D27">
      <w:pPr>
        <w:pStyle w:val="ConsPlusNormal"/>
        <w:spacing w:before="220"/>
        <w:ind w:firstLine="540"/>
        <w:jc w:val="both"/>
      </w:pPr>
      <w:r>
        <w:lastRenderedPageBreak/>
        <w:t xml:space="preserve">б) </w:t>
      </w:r>
      <w:hyperlink r:id="rId24">
        <w:r>
          <w:rPr>
            <w:color w:val="0000FF"/>
          </w:rPr>
          <w:t>абзац третий</w:t>
        </w:r>
      </w:hyperlink>
      <w:r>
        <w:t xml:space="preserve"> после слов "инфраструктурных проектов" дополнить словами "и бюджетных кредитов, указанных в пункте 1 статьи 93.9 настоящего Кодекса";</w:t>
      </w:r>
    </w:p>
    <w:p w:rsidR="005A4D27" w:rsidRDefault="005A4D27">
      <w:pPr>
        <w:pStyle w:val="ConsPlusNormal"/>
        <w:spacing w:before="220"/>
        <w:ind w:firstLine="540"/>
        <w:jc w:val="both"/>
      </w:pPr>
      <w:r>
        <w:t xml:space="preserve">в) в </w:t>
      </w:r>
      <w:hyperlink r:id="rId25">
        <w:r>
          <w:rPr>
            <w:color w:val="0000FF"/>
          </w:rPr>
          <w:t>абзаце восьмом</w:t>
        </w:r>
      </w:hyperlink>
      <w:r>
        <w:t xml:space="preserve"> слова "Отбор инфраструктурных проектов" заменить словами "Отбор (одобрение) инфраструктурных проектов (мероприятий)", после слов "реализации инфраструктурных проектов," дополнить словами "изменение параметров (характеристик) отобранных (одобренных) инфраструктурных проектов (мероприятий)", слово "осуществляется" заменить словом "осуществляются";</w:t>
      </w:r>
    </w:p>
    <w:p w:rsidR="005A4D27" w:rsidRDefault="005A4D27">
      <w:pPr>
        <w:pStyle w:val="ConsPlusNormal"/>
        <w:spacing w:before="220"/>
        <w:ind w:firstLine="540"/>
        <w:jc w:val="both"/>
      </w:pPr>
      <w:r>
        <w:t xml:space="preserve">г) </w:t>
      </w:r>
      <w:hyperlink r:id="rId26">
        <w:r>
          <w:rPr>
            <w:color w:val="0000FF"/>
          </w:rPr>
          <w:t>абзац десятый</w:t>
        </w:r>
      </w:hyperlink>
      <w:r>
        <w:t xml:space="preserve"> после слов "указанные в абзацах седьмом - девятом настоящего пункта" дополнить словами "и пункте 2 статьи 93.9 настоящего Кодекса", после слов "инфраструктурных проектов" дополнить словами "и бюджетных кредитов, указанных в пункте 1 статьи 93.9 настоящего Кодекса,";</w:t>
      </w:r>
    </w:p>
    <w:p w:rsidR="005A4D27" w:rsidRDefault="005A4D27">
      <w:pPr>
        <w:pStyle w:val="ConsPlusNormal"/>
        <w:spacing w:before="220"/>
        <w:ind w:firstLine="540"/>
        <w:jc w:val="both"/>
      </w:pPr>
      <w:r>
        <w:t xml:space="preserve">12) </w:t>
      </w:r>
      <w:hyperlink r:id="rId27">
        <w:r>
          <w:rPr>
            <w:color w:val="0000FF"/>
          </w:rPr>
          <w:t>пункт 3.1 статьи 93.4</w:t>
        </w:r>
      </w:hyperlink>
      <w:r>
        <w:t xml:space="preserve"> дополнить словами "и бюджетным кредитам, указанным в пункте 1 статьи 93.9 настоящего Кодекса";</w:t>
      </w:r>
    </w:p>
    <w:p w:rsidR="005A4D27" w:rsidRDefault="005A4D27">
      <w:pPr>
        <w:pStyle w:val="ConsPlusNormal"/>
        <w:spacing w:before="220"/>
        <w:ind w:firstLine="540"/>
        <w:jc w:val="both"/>
      </w:pPr>
      <w:r>
        <w:t xml:space="preserve">13) </w:t>
      </w:r>
      <w:hyperlink r:id="rId28">
        <w:r>
          <w:rPr>
            <w:color w:val="0000FF"/>
          </w:rPr>
          <w:t>дополнить</w:t>
        </w:r>
      </w:hyperlink>
      <w:r>
        <w:t xml:space="preserve"> статьей 93.9 следующего содержания:</w:t>
      </w:r>
    </w:p>
    <w:p w:rsidR="005A4D27" w:rsidRDefault="005A4D27">
      <w:pPr>
        <w:pStyle w:val="ConsPlusNormal"/>
        <w:ind w:firstLine="540"/>
        <w:jc w:val="both"/>
      </w:pPr>
    </w:p>
    <w:p w:rsidR="005A4D27" w:rsidRDefault="005A4D27">
      <w:pPr>
        <w:pStyle w:val="ConsPlusNormal"/>
        <w:ind w:firstLine="540"/>
        <w:jc w:val="both"/>
      </w:pPr>
      <w:r>
        <w:t>"Статья 93.9. Казначейские инфраструктурные кредиты</w:t>
      </w:r>
    </w:p>
    <w:p w:rsidR="005A4D27" w:rsidRDefault="005A4D27">
      <w:pPr>
        <w:pStyle w:val="ConsPlusNormal"/>
        <w:ind w:firstLine="540"/>
        <w:jc w:val="both"/>
      </w:pPr>
    </w:p>
    <w:p w:rsidR="005A4D27" w:rsidRDefault="005A4D27">
      <w:pPr>
        <w:pStyle w:val="ConsPlusNormal"/>
        <w:ind w:firstLine="540"/>
        <w:jc w:val="both"/>
      </w:pPr>
      <w:r>
        <w:t>1. Федеральное казначейство в рамках осуществления операций по управлению остатками средств на едином счете федерального бюджета предоставляет бюджетам субъектов Российской Федерации бюджетные кредиты на финансовое обеспечение реализации инфраструктурных проектов (далее - казначейские инфраструктурные кредиты) за счет временно свободных средств единого счета федерального бюджета на срок до пятнадцати лет в случае, если предоставление казначейских инфраструктурных кредитов предусмотрено федеральным законом о федеральном бюджете.</w:t>
      </w:r>
    </w:p>
    <w:p w:rsidR="005A4D27" w:rsidRDefault="005A4D27">
      <w:pPr>
        <w:pStyle w:val="ConsPlusNormal"/>
        <w:spacing w:before="220"/>
        <w:ind w:firstLine="540"/>
        <w:jc w:val="both"/>
      </w:pPr>
      <w:r>
        <w:t>Цели предоставления казначейских инфраструктурных кредитов и размеры платы за пользование казначейскими инфраструктурными кредитами устанавливаются федеральным законом о федеральном бюджете.</w:t>
      </w:r>
    </w:p>
    <w:p w:rsidR="005A4D27" w:rsidRDefault="005A4D27">
      <w:pPr>
        <w:pStyle w:val="ConsPlusNormal"/>
        <w:spacing w:before="220"/>
        <w:ind w:firstLine="540"/>
        <w:jc w:val="both"/>
      </w:pPr>
      <w:r>
        <w:t>2. Порядок предоставления, использования и возврата субъектами Российской Федерации казначейских инфраструктурных кредитов устанавливается Правительством Российской Федерации и должен предусматривать в том числе направления использования казначейских инфраструктурных кредитов.</w:t>
      </w:r>
    </w:p>
    <w:p w:rsidR="005A4D27" w:rsidRDefault="005A4D27">
      <w:pPr>
        <w:pStyle w:val="ConsPlusNormal"/>
        <w:spacing w:before="220"/>
        <w:ind w:firstLine="540"/>
        <w:jc w:val="both"/>
      </w:pPr>
      <w:r>
        <w:t>3. Отбор (одобрение) инфраструктурных проектов (мероприятий), источником финансового обеспечения расходов на реализацию которых являются казначейские инфраструктурные кредиты, изменение параметров (характеристик) отобранных (одобренных) инфраструктурных проектов (мероприятий) осуществляются в порядке, установленном Правительством Российской Федерации.</w:t>
      </w:r>
    </w:p>
    <w:p w:rsidR="005A4D27" w:rsidRDefault="005A4D27">
      <w:pPr>
        <w:pStyle w:val="ConsPlusNormal"/>
        <w:spacing w:before="220"/>
        <w:ind w:firstLine="540"/>
        <w:jc w:val="both"/>
      </w:pPr>
      <w:r>
        <w:t>4. Федеральное казначейство осуществляет государственный финансовый контроль за соблюдением условий предоставления и использования казначейских инфраструктурных кредитов, условий соглашений об их предоставлении, условий контрактов (договоров, соглашений), источником финансового обеспечения которых являются казначейские инфраструктурные кредиты, в порядке, установленном Правительством Российской Федерации.</w:t>
      </w:r>
    </w:p>
    <w:p w:rsidR="005A4D27" w:rsidRDefault="005A4D27">
      <w:pPr>
        <w:pStyle w:val="ConsPlusNormal"/>
        <w:spacing w:before="220"/>
        <w:ind w:firstLine="540"/>
        <w:jc w:val="both"/>
      </w:pPr>
      <w:r>
        <w:t xml:space="preserve">5. В случае, если казначейский инфраструктурный кредит не погашен субъектом Российской Федерации в установленный срок, а также в случае, если не осуществлена своевременная уплата процентов за пользование казначейским инфраструктурным кредитом, взыскание задолженности по казначейскому инфраструктурному кредиту, включая проценты за пользование казначейским инфраструктурным кредитом, штрафы и пени за нарушение срока возврата казначейского инфраструктурного кредита, осуществляется в порядке, установленном Министерством финансов </w:t>
      </w:r>
      <w:r>
        <w:lastRenderedPageBreak/>
        <w:t>Российской Федерации:</w:t>
      </w:r>
    </w:p>
    <w:p w:rsidR="005A4D27" w:rsidRDefault="005A4D27">
      <w:pPr>
        <w:pStyle w:val="ConsPlusNormal"/>
        <w:spacing w:before="220"/>
        <w:ind w:firstLine="540"/>
        <w:jc w:val="both"/>
      </w:pPr>
      <w:r>
        <w:t>1) за счет доходов от уплаты налогов, сборов и иных обязательных платежей, подлежащих распределению в соответствующий бюджет, имеющий задолженность;</w:t>
      </w:r>
    </w:p>
    <w:p w:rsidR="005A4D27" w:rsidRDefault="005A4D27">
      <w:pPr>
        <w:pStyle w:val="ConsPlusNormal"/>
        <w:spacing w:before="220"/>
        <w:ind w:firstLine="540"/>
        <w:jc w:val="both"/>
      </w:pPr>
      <w:r>
        <w:t>2) путем обращения взыскания на средства, предусмотренные для перечисления в соответствующий бюджет, имеющий задолженность.</w:t>
      </w:r>
    </w:p>
    <w:p w:rsidR="005A4D27" w:rsidRDefault="005A4D27">
      <w:pPr>
        <w:pStyle w:val="ConsPlusNormal"/>
        <w:spacing w:before="220"/>
        <w:ind w:firstLine="540"/>
        <w:jc w:val="both"/>
      </w:pPr>
      <w:r>
        <w:t>6. Федеральному казначейству предоставляется право требования от имени Российской Федерации возврата (погашения) задолженности, включая проценты за пользование казначейским инфраструктурным кредитом, штрафы и пени за нарушение срока возврата казначейского инфраструктурного кредита, субъекта Российской Федерации по денежным обязательствам перед Российской Федерацией по возврату казначейского инфраструктурного кредита.";</w:t>
      </w:r>
    </w:p>
    <w:p w:rsidR="005A4D27" w:rsidRDefault="005A4D27">
      <w:pPr>
        <w:pStyle w:val="ConsPlusNormal"/>
        <w:ind w:firstLine="540"/>
        <w:jc w:val="both"/>
      </w:pPr>
    </w:p>
    <w:p w:rsidR="005A4D27" w:rsidRDefault="005A4D27">
      <w:pPr>
        <w:pStyle w:val="ConsPlusNormal"/>
        <w:ind w:firstLine="540"/>
        <w:jc w:val="both"/>
      </w:pPr>
      <w:r>
        <w:t xml:space="preserve">14) </w:t>
      </w:r>
      <w:hyperlink r:id="rId29">
        <w:r>
          <w:rPr>
            <w:color w:val="0000FF"/>
          </w:rPr>
          <w:t>статью 96.10</w:t>
        </w:r>
      </w:hyperlink>
      <w:r>
        <w:t xml:space="preserve"> дополнить пунктом 9 следующего содержания:</w:t>
      </w:r>
    </w:p>
    <w:p w:rsidR="005A4D27" w:rsidRDefault="005A4D27">
      <w:pPr>
        <w:pStyle w:val="ConsPlusNormal"/>
        <w:spacing w:before="220"/>
        <w:ind w:firstLine="540"/>
        <w:jc w:val="both"/>
      </w:pPr>
      <w:r>
        <w:t>"9. В целях финансирования самоокупаемых инфраструктурных проектов, перечень которых утверждается Правительством Российской Федерации, средства Фонда национального благосостояния могут размещаться на субординированных депозитах в российских кредитных организациях на основании отдельных решений Правительства Российской Федерации. При этом на операции по размещению средств Фонда национального благосостояния на указанные депозиты не распространяются требования пункта 2 статьи 96.11 настоящего Кодекса.";</w:t>
      </w:r>
    </w:p>
    <w:p w:rsidR="005A4D27" w:rsidRDefault="005A4D27">
      <w:pPr>
        <w:pStyle w:val="ConsPlusNormal"/>
        <w:spacing w:before="220"/>
        <w:ind w:firstLine="540"/>
        <w:jc w:val="both"/>
      </w:pPr>
      <w:r>
        <w:t xml:space="preserve">15) </w:t>
      </w:r>
      <w:hyperlink r:id="rId30">
        <w:r>
          <w:rPr>
            <w:color w:val="0000FF"/>
          </w:rPr>
          <w:t>пункт 11 статьи 103</w:t>
        </w:r>
      </w:hyperlink>
      <w:r>
        <w:t xml:space="preserve"> после слов "муниципального образования," дополнить словами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93.3 и пунктом 2 статьи 93.9 настоящего Кодекса,", после слов "и местного бюджета соответственно" дополнить словами "(в отношении бюджетных кредитов на пополнение остатка средств на едином счете бюджета, предусмотренных статьей 93.6 настоящего Кодекса)";</w:t>
      </w:r>
    </w:p>
    <w:p w:rsidR="005A4D27" w:rsidRDefault="005A4D27">
      <w:pPr>
        <w:pStyle w:val="ConsPlusNormal"/>
        <w:spacing w:before="220"/>
        <w:ind w:firstLine="540"/>
        <w:jc w:val="both"/>
      </w:pPr>
      <w:r>
        <w:t xml:space="preserve">16) </w:t>
      </w:r>
      <w:hyperlink r:id="rId31">
        <w:r>
          <w:rPr>
            <w:color w:val="0000FF"/>
          </w:rPr>
          <w:t>пункт 5 статьи 106</w:t>
        </w:r>
      </w:hyperlink>
      <w:r>
        <w:t xml:space="preserve"> после слов "инфраструктурных проектов" дополнить словами "и казначейских инфраструктурных кредитов";</w:t>
      </w:r>
    </w:p>
    <w:p w:rsidR="005A4D27" w:rsidRDefault="005A4D27">
      <w:pPr>
        <w:pStyle w:val="ConsPlusNormal"/>
        <w:spacing w:before="220"/>
        <w:ind w:firstLine="540"/>
        <w:jc w:val="both"/>
      </w:pPr>
      <w:r>
        <w:t xml:space="preserve">17) в </w:t>
      </w:r>
      <w:hyperlink r:id="rId32">
        <w:r>
          <w:rPr>
            <w:color w:val="0000FF"/>
          </w:rPr>
          <w:t>пункте 4.1 статьи 107</w:t>
        </w:r>
      </w:hyperlink>
      <w:r>
        <w:t>:</w:t>
      </w:r>
    </w:p>
    <w:p w:rsidR="005A4D27" w:rsidRDefault="005A4D27">
      <w:pPr>
        <w:pStyle w:val="ConsPlusNormal"/>
        <w:spacing w:before="220"/>
        <w:ind w:firstLine="540"/>
        <w:jc w:val="both"/>
      </w:pPr>
      <w:r>
        <w:t xml:space="preserve">а) </w:t>
      </w:r>
      <w:hyperlink r:id="rId33">
        <w:r>
          <w:rPr>
            <w:color w:val="0000FF"/>
          </w:rPr>
          <w:t>абзац первый</w:t>
        </w:r>
      </w:hyperlink>
      <w:r>
        <w:t xml:space="preserve"> после слов "инфраструктурных проектов," дополнить словами "и казначейских инфраструктурных кредитов";</w:t>
      </w:r>
    </w:p>
    <w:p w:rsidR="005A4D27" w:rsidRDefault="005A4D27">
      <w:pPr>
        <w:pStyle w:val="ConsPlusNormal"/>
        <w:spacing w:before="220"/>
        <w:ind w:firstLine="540"/>
        <w:jc w:val="both"/>
      </w:pPr>
      <w:r>
        <w:t xml:space="preserve">б) </w:t>
      </w:r>
      <w:hyperlink r:id="rId34">
        <w:r>
          <w:rPr>
            <w:color w:val="0000FF"/>
          </w:rPr>
          <w:t>абзац второй</w:t>
        </w:r>
      </w:hyperlink>
      <w:r>
        <w:t xml:space="preserve"> после слов "инфраструктурных проектов," дополнить словами "и казначейских инфраструктурных кредитов,";</w:t>
      </w:r>
    </w:p>
    <w:p w:rsidR="005A4D27" w:rsidRDefault="005A4D2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A4D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4D27" w:rsidRDefault="005A4D2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4D27" w:rsidRDefault="005A4D2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4D27" w:rsidRDefault="005A4D27">
            <w:pPr>
              <w:pStyle w:val="ConsPlusNormal"/>
              <w:jc w:val="both"/>
            </w:pPr>
            <w:proofErr w:type="spellStart"/>
            <w:r>
              <w:rPr>
                <w:color w:val="392C69"/>
              </w:rPr>
              <w:t>КонсультантПлюс</w:t>
            </w:r>
            <w:proofErr w:type="spellEnd"/>
            <w:r>
              <w:rPr>
                <w:color w:val="392C69"/>
              </w:rPr>
              <w:t>: примечание.</w:t>
            </w:r>
          </w:p>
          <w:p w:rsidR="005A4D27" w:rsidRDefault="005A4D27">
            <w:pPr>
              <w:pStyle w:val="ConsPlusNormal"/>
              <w:jc w:val="both"/>
            </w:pPr>
            <w:r>
              <w:rPr>
                <w:color w:val="392C69"/>
              </w:rPr>
              <w:t xml:space="preserve">П. 18 ст. 1 </w:t>
            </w:r>
            <w:hyperlink w:anchor="P128">
              <w:r>
                <w:rPr>
                  <w:color w:val="0000FF"/>
                </w:rPr>
                <w:t>вступает</w:t>
              </w:r>
            </w:hyperlink>
            <w:r>
              <w:rPr>
                <w:color w:val="392C69"/>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5A4D27" w:rsidRDefault="005A4D27">
            <w:pPr>
              <w:pStyle w:val="ConsPlusNormal"/>
            </w:pPr>
          </w:p>
        </w:tc>
      </w:tr>
    </w:tbl>
    <w:p w:rsidR="005A4D27" w:rsidRDefault="005A4D27">
      <w:pPr>
        <w:pStyle w:val="ConsPlusNormal"/>
        <w:spacing w:before="280"/>
        <w:ind w:firstLine="540"/>
        <w:jc w:val="both"/>
      </w:pPr>
      <w:bookmarkStart w:id="7" w:name="P98"/>
      <w:bookmarkEnd w:id="7"/>
      <w:r>
        <w:t xml:space="preserve">18) </w:t>
      </w:r>
      <w:hyperlink r:id="rId35">
        <w:r>
          <w:rPr>
            <w:color w:val="0000FF"/>
          </w:rPr>
          <w:t>пункт 1.1 статьи 132.1</w:t>
        </w:r>
      </w:hyperlink>
      <w:r>
        <w:t xml:space="preserve"> дополнить подпунктами 9 и 10 следующего содержания:</w:t>
      </w:r>
    </w:p>
    <w:p w:rsidR="005A4D27" w:rsidRDefault="005A4D27">
      <w:pPr>
        <w:pStyle w:val="ConsPlusNormal"/>
        <w:spacing w:before="220"/>
        <w:ind w:firstLine="540"/>
        <w:jc w:val="both"/>
      </w:pPr>
      <w:r>
        <w:t>"9) увеличенных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основанию, установленному абзацем двадцать третьим пункта 7 статьи 217 настоящего Кодекса;</w:t>
      </w:r>
    </w:p>
    <w:p w:rsidR="005A4D27" w:rsidRDefault="005A4D27">
      <w:pPr>
        <w:pStyle w:val="ConsPlusNormal"/>
        <w:spacing w:before="220"/>
        <w:ind w:firstLine="540"/>
        <w:jc w:val="both"/>
      </w:pPr>
      <w:r>
        <w:t>10) источником финансового обеспечения которых являются бюджетные ассигнования, зарезервированные федеральным законом о федеральном бюджете на очередной финансовый год и плановый период.";</w:t>
      </w:r>
    </w:p>
    <w:p w:rsidR="005A4D27" w:rsidRDefault="005A4D27">
      <w:pPr>
        <w:pStyle w:val="ConsPlusNormal"/>
        <w:spacing w:before="220"/>
        <w:ind w:firstLine="540"/>
        <w:jc w:val="both"/>
      </w:pPr>
      <w:r>
        <w:lastRenderedPageBreak/>
        <w:t xml:space="preserve">19) в </w:t>
      </w:r>
      <w:hyperlink r:id="rId36">
        <w:r>
          <w:rPr>
            <w:color w:val="0000FF"/>
          </w:rPr>
          <w:t>абзаце двадцать девятом статьи 165</w:t>
        </w:r>
      </w:hyperlink>
      <w:r>
        <w:t xml:space="preserve"> слова "в соответствии со статьей 93.6" заменить словами "в соответствии со статьями 93.6 и 93.9";</w:t>
      </w:r>
    </w:p>
    <w:p w:rsidR="005A4D27" w:rsidRDefault="005A4D27">
      <w:pPr>
        <w:pStyle w:val="ConsPlusNormal"/>
        <w:spacing w:before="220"/>
        <w:ind w:firstLine="540"/>
        <w:jc w:val="both"/>
      </w:pPr>
      <w:r>
        <w:t xml:space="preserve">20) в </w:t>
      </w:r>
      <w:hyperlink r:id="rId37">
        <w:r>
          <w:rPr>
            <w:color w:val="0000FF"/>
          </w:rPr>
          <w:t>абзаце шестом пункта 1 статьи 166</w:t>
        </w:r>
      </w:hyperlink>
      <w:r>
        <w:t xml:space="preserve"> слова "в соответствии со статьей 93.6" заменить словами "в соответствии со статьями 93.6 и 93.9";</w:t>
      </w:r>
    </w:p>
    <w:p w:rsidR="005A4D27" w:rsidRDefault="005A4D27">
      <w:pPr>
        <w:pStyle w:val="ConsPlusNormal"/>
        <w:spacing w:before="220"/>
        <w:ind w:firstLine="540"/>
        <w:jc w:val="both"/>
      </w:pPr>
      <w:r>
        <w:t xml:space="preserve">21) в </w:t>
      </w:r>
      <w:hyperlink r:id="rId38">
        <w:r>
          <w:rPr>
            <w:color w:val="0000FF"/>
          </w:rPr>
          <w:t>пункте 2 статьи 194</w:t>
        </w:r>
      </w:hyperlink>
      <w:r>
        <w:t xml:space="preserve"> слова "Совет Государственной Думы или в период парламентских каникул" исключить;</w:t>
      </w:r>
    </w:p>
    <w:p w:rsidR="005A4D27" w:rsidRDefault="005A4D27">
      <w:pPr>
        <w:pStyle w:val="ConsPlusNormal"/>
        <w:spacing w:before="220"/>
        <w:ind w:firstLine="540"/>
        <w:jc w:val="both"/>
      </w:pPr>
      <w:r>
        <w:t xml:space="preserve">22) </w:t>
      </w:r>
      <w:hyperlink r:id="rId39">
        <w:r>
          <w:rPr>
            <w:color w:val="0000FF"/>
          </w:rPr>
          <w:t>абзац восьмой пункта 3 статьи 217</w:t>
        </w:r>
      </w:hyperlink>
      <w:r>
        <w:t xml:space="preserve"> после слов "инфраструктурных проектов," дополнить словами "казначейского инфраструктурного кредита,";</w:t>
      </w:r>
    </w:p>
    <w:p w:rsidR="005A4D27" w:rsidRDefault="005A4D27">
      <w:pPr>
        <w:pStyle w:val="ConsPlusNormal"/>
        <w:spacing w:before="220"/>
        <w:ind w:firstLine="540"/>
        <w:jc w:val="both"/>
      </w:pPr>
      <w:r>
        <w:t xml:space="preserve">23) </w:t>
      </w:r>
      <w:hyperlink r:id="rId40">
        <w:r>
          <w:rPr>
            <w:color w:val="0000FF"/>
          </w:rPr>
          <w:t>пункт 2 статьи 236.1</w:t>
        </w:r>
      </w:hyperlink>
      <w:r>
        <w:t xml:space="preserve"> дополнить подпунктом 3.1 следующего содержания:</w:t>
      </w:r>
    </w:p>
    <w:p w:rsidR="005A4D27" w:rsidRDefault="005A4D27">
      <w:pPr>
        <w:pStyle w:val="ConsPlusNormal"/>
        <w:spacing w:before="220"/>
        <w:ind w:firstLine="540"/>
        <w:jc w:val="both"/>
      </w:pPr>
      <w:r>
        <w:t>"3.1) предоставление казначейских инфраструктурных кредитов и их возврат в соответствии со статьей 93.9 настоящего Кодекса;";</w:t>
      </w:r>
    </w:p>
    <w:p w:rsidR="005A4D27" w:rsidRDefault="005A4D2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A4D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A4D27" w:rsidRDefault="005A4D2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A4D27" w:rsidRDefault="005A4D2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A4D27" w:rsidRDefault="005A4D27">
            <w:pPr>
              <w:pStyle w:val="ConsPlusNormal"/>
              <w:jc w:val="both"/>
            </w:pPr>
            <w:proofErr w:type="spellStart"/>
            <w:r>
              <w:rPr>
                <w:color w:val="392C69"/>
              </w:rPr>
              <w:t>КонсультантПлюс</w:t>
            </w:r>
            <w:proofErr w:type="spellEnd"/>
            <w:r>
              <w:rPr>
                <w:color w:val="392C69"/>
              </w:rPr>
              <w:t>: примечание.</w:t>
            </w:r>
          </w:p>
          <w:p w:rsidR="005A4D27" w:rsidRDefault="005A4D27">
            <w:pPr>
              <w:pStyle w:val="ConsPlusNormal"/>
              <w:jc w:val="both"/>
            </w:pPr>
            <w:r>
              <w:rPr>
                <w:color w:val="392C69"/>
              </w:rPr>
              <w:t xml:space="preserve">П. 24 ст. 1 </w:t>
            </w:r>
            <w:hyperlink w:anchor="P127">
              <w:r>
                <w:rPr>
                  <w:color w:val="0000FF"/>
                </w:rPr>
                <w:t>вступил</w:t>
              </w:r>
            </w:hyperlink>
            <w:r>
              <w:rPr>
                <w:color w:val="392C69"/>
              </w:rPr>
              <w:t xml:space="preserve"> в силу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5A4D27" w:rsidRDefault="005A4D27">
            <w:pPr>
              <w:pStyle w:val="ConsPlusNormal"/>
            </w:pPr>
          </w:p>
        </w:tc>
      </w:tr>
    </w:tbl>
    <w:p w:rsidR="005A4D27" w:rsidRDefault="005A4D27">
      <w:pPr>
        <w:pStyle w:val="ConsPlusNormal"/>
        <w:spacing w:before="280"/>
        <w:ind w:firstLine="540"/>
        <w:jc w:val="both"/>
      </w:pPr>
      <w:bookmarkStart w:id="8" w:name="P109"/>
      <w:bookmarkEnd w:id="8"/>
      <w:r>
        <w:t xml:space="preserve">24) </w:t>
      </w:r>
      <w:hyperlink r:id="rId41">
        <w:r>
          <w:rPr>
            <w:color w:val="0000FF"/>
          </w:rPr>
          <w:t>статью 241</w:t>
        </w:r>
      </w:hyperlink>
      <w:r>
        <w:t xml:space="preserve"> дополнить пунктом 22 следующего содержания:</w:t>
      </w:r>
    </w:p>
    <w:p w:rsidR="005A4D27" w:rsidRDefault="005A4D27">
      <w:pPr>
        <w:pStyle w:val="ConsPlusNormal"/>
        <w:spacing w:before="220"/>
        <w:ind w:firstLine="540"/>
        <w:jc w:val="both"/>
      </w:pPr>
      <w:r>
        <w:t>"22. В установленных федеральным законом о создании федеральной территории случаях реализации органами публичной власти федеральной территории полномочий собственника в отношении имущества, находящегося в государственной собственности Российской Федерации, определенные пунктом 2 статьи 78.2 и пунктом 2 статьи 79 настоящего Кодекса решения принимаются администрацией федеральной территории в отношении объектов капитального строительства и объектов недвижимого имущества, финансовое обеспечение капитальных вложений в которые осуществляется за счет средств бюджета федеральной территории.";</w:t>
      </w:r>
    </w:p>
    <w:p w:rsidR="005A4D27" w:rsidRDefault="005A4D27">
      <w:pPr>
        <w:pStyle w:val="ConsPlusNormal"/>
        <w:spacing w:before="220"/>
        <w:ind w:firstLine="540"/>
        <w:jc w:val="both"/>
      </w:pPr>
      <w:r>
        <w:t xml:space="preserve">25) </w:t>
      </w:r>
      <w:hyperlink r:id="rId42">
        <w:r>
          <w:rPr>
            <w:color w:val="0000FF"/>
          </w:rPr>
          <w:t>абзац первый пункта 2.1 статьи 266.1</w:t>
        </w:r>
      </w:hyperlink>
      <w:r>
        <w:t xml:space="preserve"> после слов "инфраструктурных проектов" дополнить словами "и казначейские инфраструктурные кредиты".</w:t>
      </w:r>
    </w:p>
    <w:p w:rsidR="005A4D27" w:rsidRDefault="005A4D27">
      <w:pPr>
        <w:pStyle w:val="ConsPlusNormal"/>
        <w:ind w:firstLine="540"/>
        <w:jc w:val="both"/>
      </w:pPr>
    </w:p>
    <w:p w:rsidR="005A4D27" w:rsidRDefault="005A4D27">
      <w:pPr>
        <w:pStyle w:val="ConsPlusTitle"/>
        <w:ind w:firstLine="540"/>
        <w:jc w:val="both"/>
        <w:outlineLvl w:val="0"/>
      </w:pPr>
      <w:r>
        <w:t>Статья 2</w:t>
      </w:r>
    </w:p>
    <w:p w:rsidR="005A4D27" w:rsidRDefault="005A4D27">
      <w:pPr>
        <w:pStyle w:val="ConsPlusNormal"/>
        <w:ind w:firstLine="540"/>
        <w:jc w:val="both"/>
      </w:pPr>
    </w:p>
    <w:p w:rsidR="005A4D27" w:rsidRDefault="005A4D27">
      <w:pPr>
        <w:pStyle w:val="ConsPlusNormal"/>
        <w:ind w:firstLine="540"/>
        <w:jc w:val="both"/>
      </w:pPr>
      <w:r>
        <w:t xml:space="preserve">Внести в Федеральный </w:t>
      </w:r>
      <w:hyperlink r:id="rId43">
        <w:r>
          <w:rPr>
            <w:color w:val="0000FF"/>
          </w:rPr>
          <w:t>закон</w:t>
        </w:r>
      </w:hyperlink>
      <w:r>
        <w:t xml:space="preserve"> от 29 октября 2024 года N 367-ФЗ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 (Собрание законодательства Российской Федерации, 2024, N 45, ст. 6698) следующие изменения:</w:t>
      </w:r>
    </w:p>
    <w:p w:rsidR="005A4D27" w:rsidRDefault="005A4D27">
      <w:pPr>
        <w:pStyle w:val="ConsPlusNormal"/>
        <w:spacing w:before="220"/>
        <w:ind w:firstLine="540"/>
        <w:jc w:val="both"/>
      </w:pPr>
      <w:r>
        <w:t xml:space="preserve">1) в </w:t>
      </w:r>
      <w:hyperlink r:id="rId44">
        <w:r>
          <w:rPr>
            <w:color w:val="0000FF"/>
          </w:rPr>
          <w:t>части 2 статьи 12</w:t>
        </w:r>
      </w:hyperlink>
      <w:r>
        <w:t xml:space="preserve"> слова "частями 2, 3 и 6" заменить словами "частями 2, 2.1, 3 и 6";</w:t>
      </w:r>
    </w:p>
    <w:p w:rsidR="005A4D27" w:rsidRDefault="005A4D27">
      <w:pPr>
        <w:pStyle w:val="ConsPlusNormal"/>
        <w:spacing w:before="220"/>
        <w:ind w:firstLine="540"/>
        <w:jc w:val="both"/>
      </w:pPr>
      <w:r>
        <w:t xml:space="preserve">2) в </w:t>
      </w:r>
      <w:hyperlink r:id="rId45">
        <w:r>
          <w:rPr>
            <w:color w:val="0000FF"/>
          </w:rPr>
          <w:t>статье 15</w:t>
        </w:r>
      </w:hyperlink>
      <w:r>
        <w:t>:</w:t>
      </w:r>
    </w:p>
    <w:p w:rsidR="005A4D27" w:rsidRDefault="005A4D27">
      <w:pPr>
        <w:pStyle w:val="ConsPlusNormal"/>
        <w:spacing w:before="220"/>
        <w:ind w:firstLine="540"/>
        <w:jc w:val="both"/>
      </w:pPr>
      <w:r>
        <w:t xml:space="preserve">а) в </w:t>
      </w:r>
      <w:hyperlink r:id="rId46">
        <w:r>
          <w:rPr>
            <w:color w:val="0000FF"/>
          </w:rPr>
          <w:t>части 2</w:t>
        </w:r>
      </w:hyperlink>
      <w:r>
        <w:t xml:space="preserve"> слова "в пунктах 7 и 8" заменить словами "в </w:t>
      </w:r>
      <w:hyperlink r:id="rId47">
        <w:r>
          <w:rPr>
            <w:color w:val="0000FF"/>
          </w:rPr>
          <w:t>пунктах 4</w:t>
        </w:r>
      </w:hyperlink>
      <w:r>
        <w:t xml:space="preserve">, </w:t>
      </w:r>
      <w:hyperlink r:id="rId48">
        <w:r>
          <w:rPr>
            <w:color w:val="0000FF"/>
          </w:rPr>
          <w:t>7</w:t>
        </w:r>
      </w:hyperlink>
      <w:r>
        <w:t xml:space="preserve"> - </w:t>
      </w:r>
      <w:hyperlink r:id="rId49">
        <w:r>
          <w:rPr>
            <w:color w:val="0000FF"/>
          </w:rPr>
          <w:t>9</w:t>
        </w:r>
      </w:hyperlink>
      <w:r>
        <w:t>";</w:t>
      </w:r>
    </w:p>
    <w:p w:rsidR="005A4D27" w:rsidRDefault="005A4D27">
      <w:pPr>
        <w:pStyle w:val="ConsPlusNormal"/>
        <w:spacing w:before="220"/>
        <w:ind w:firstLine="540"/>
        <w:jc w:val="both"/>
      </w:pPr>
      <w:r>
        <w:t xml:space="preserve">б) </w:t>
      </w:r>
      <w:hyperlink r:id="rId50">
        <w:r>
          <w:rPr>
            <w:color w:val="0000FF"/>
          </w:rPr>
          <w:t>дополнить</w:t>
        </w:r>
      </w:hyperlink>
      <w:r>
        <w:t xml:space="preserve"> частью 2.1 следующего содержания:</w:t>
      </w:r>
    </w:p>
    <w:p w:rsidR="005A4D27" w:rsidRDefault="005A4D27">
      <w:pPr>
        <w:pStyle w:val="ConsPlusNormal"/>
        <w:spacing w:before="220"/>
        <w:ind w:firstLine="540"/>
        <w:jc w:val="both"/>
      </w:pPr>
      <w:r>
        <w:t xml:space="preserve">"2.1. Установить, что в 2025 году при казначейском сопровождении средств перечисление авансовых платежей по контрактам (договорам), указанным в части 2 настоящей статьи, заключаемым в целях приобретения строительных материалов и оборудования, затраты на приобретение которых включены в проектную документацию на строительство (реконструкцию, в том числе с элементами реставрации, техническое перевооружение), капитальный ремонт </w:t>
      </w:r>
      <w:r>
        <w:lastRenderedPageBreak/>
        <w:t>объектов капитального строительства, осуществляется в установленном Правительством Российской Федерации порядке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поставщикам по таким контрактам (договорам) в кредитных организациях, на основании перечня строительных материалов и оборудования, включенных в проектную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представленного в территориальный орган Федерального казначейства в порядке и по форме, которые установлены Правительством Российской Федерации.";</w:t>
      </w:r>
    </w:p>
    <w:p w:rsidR="005A4D27" w:rsidRDefault="005A4D27">
      <w:pPr>
        <w:pStyle w:val="ConsPlusNormal"/>
        <w:spacing w:before="220"/>
        <w:ind w:firstLine="540"/>
        <w:jc w:val="both"/>
      </w:pPr>
      <w:r>
        <w:t xml:space="preserve">в) в </w:t>
      </w:r>
      <w:hyperlink r:id="rId51">
        <w:r>
          <w:rPr>
            <w:color w:val="0000FF"/>
          </w:rPr>
          <w:t>части 4</w:t>
        </w:r>
      </w:hyperlink>
      <w:r>
        <w:t xml:space="preserve"> слова "частей 2 и 3" заменить словами "частей 2, 2.1 и 3";</w:t>
      </w:r>
    </w:p>
    <w:p w:rsidR="005A4D27" w:rsidRDefault="005A4D27">
      <w:pPr>
        <w:pStyle w:val="ConsPlusNormal"/>
        <w:spacing w:before="220"/>
        <w:ind w:firstLine="540"/>
        <w:jc w:val="both"/>
      </w:pPr>
      <w:r>
        <w:t xml:space="preserve">г) в </w:t>
      </w:r>
      <w:hyperlink r:id="rId52">
        <w:r>
          <w:rPr>
            <w:color w:val="0000FF"/>
          </w:rPr>
          <w:t>части 6</w:t>
        </w:r>
      </w:hyperlink>
      <w:r>
        <w:t xml:space="preserve"> слова "частями 2 и 3" заменить словами "частями 2, 2.1 и 3".</w:t>
      </w:r>
    </w:p>
    <w:p w:rsidR="005A4D27" w:rsidRDefault="005A4D27">
      <w:pPr>
        <w:pStyle w:val="ConsPlusNormal"/>
        <w:ind w:firstLine="540"/>
        <w:jc w:val="both"/>
      </w:pPr>
    </w:p>
    <w:p w:rsidR="005A4D27" w:rsidRDefault="005A4D27">
      <w:pPr>
        <w:pStyle w:val="ConsPlusTitle"/>
        <w:ind w:firstLine="540"/>
        <w:jc w:val="both"/>
        <w:outlineLvl w:val="0"/>
      </w:pPr>
      <w:r>
        <w:t>Статья 3</w:t>
      </w:r>
    </w:p>
    <w:p w:rsidR="005A4D27" w:rsidRDefault="005A4D27">
      <w:pPr>
        <w:pStyle w:val="ConsPlusNormal"/>
        <w:ind w:firstLine="540"/>
        <w:jc w:val="both"/>
      </w:pPr>
    </w:p>
    <w:p w:rsidR="005A4D27" w:rsidRDefault="005A4D27">
      <w:pPr>
        <w:pStyle w:val="ConsPlusNormal"/>
        <w:ind w:firstLine="540"/>
        <w:jc w:val="both"/>
      </w:pPr>
      <w: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sidR="005A4D27" w:rsidRDefault="005A4D27">
      <w:pPr>
        <w:pStyle w:val="ConsPlusNormal"/>
        <w:spacing w:before="220"/>
        <w:ind w:firstLine="540"/>
        <w:jc w:val="both"/>
      </w:pPr>
      <w:bookmarkStart w:id="9" w:name="P127"/>
      <w:bookmarkEnd w:id="9"/>
      <w:r>
        <w:t xml:space="preserve">2. </w:t>
      </w:r>
      <w:hyperlink w:anchor="P32">
        <w:r>
          <w:rPr>
            <w:color w:val="0000FF"/>
          </w:rPr>
          <w:t>Пункт 2</w:t>
        </w:r>
      </w:hyperlink>
      <w:r>
        <w:t xml:space="preserve">, </w:t>
      </w:r>
      <w:hyperlink w:anchor="P59">
        <w:r>
          <w:rPr>
            <w:color w:val="0000FF"/>
          </w:rPr>
          <w:t>подпункт "а" пункта 8</w:t>
        </w:r>
      </w:hyperlink>
      <w:r>
        <w:t xml:space="preserve"> и </w:t>
      </w:r>
      <w:hyperlink w:anchor="P109">
        <w:r>
          <w:rPr>
            <w:color w:val="0000FF"/>
          </w:rPr>
          <w:t>пункт 24 статьи 1</w:t>
        </w:r>
      </w:hyperlink>
      <w:r>
        <w:t xml:space="preserve"> настоящего Федерального закона вступают в силу с 1 января 2025 года.</w:t>
      </w:r>
    </w:p>
    <w:p w:rsidR="005A4D27" w:rsidRDefault="005A4D27">
      <w:pPr>
        <w:pStyle w:val="ConsPlusNormal"/>
        <w:spacing w:before="220"/>
        <w:ind w:firstLine="540"/>
        <w:jc w:val="both"/>
      </w:pPr>
      <w:bookmarkStart w:id="10" w:name="P128"/>
      <w:bookmarkEnd w:id="10"/>
      <w:r>
        <w:t xml:space="preserve">3. </w:t>
      </w:r>
      <w:hyperlink w:anchor="P38">
        <w:r>
          <w:rPr>
            <w:color w:val="0000FF"/>
          </w:rPr>
          <w:t>Пункты 3</w:t>
        </w:r>
      </w:hyperlink>
      <w:r>
        <w:t xml:space="preserve"> - </w:t>
      </w:r>
      <w:hyperlink w:anchor="P55">
        <w:r>
          <w:rPr>
            <w:color w:val="0000FF"/>
          </w:rPr>
          <w:t>7</w:t>
        </w:r>
      </w:hyperlink>
      <w:r>
        <w:t xml:space="preserve">, </w:t>
      </w:r>
      <w:hyperlink w:anchor="P63">
        <w:r>
          <w:rPr>
            <w:color w:val="0000FF"/>
          </w:rPr>
          <w:t>подпункт "б" пункта 8</w:t>
        </w:r>
      </w:hyperlink>
      <w:r>
        <w:t xml:space="preserve">, </w:t>
      </w:r>
      <w:hyperlink w:anchor="P67">
        <w:r>
          <w:rPr>
            <w:color w:val="0000FF"/>
          </w:rPr>
          <w:t>пункты 9</w:t>
        </w:r>
      </w:hyperlink>
      <w:r>
        <w:t xml:space="preserve"> и </w:t>
      </w:r>
      <w:hyperlink w:anchor="P98">
        <w:r>
          <w:rPr>
            <w:color w:val="0000FF"/>
          </w:rPr>
          <w:t>18 статьи 1</w:t>
        </w:r>
      </w:hyperlink>
      <w:r>
        <w:t xml:space="preserve"> настоящего Федерального закона вступают в силу с 1 января 2026 года.</w:t>
      </w:r>
    </w:p>
    <w:p w:rsidR="005A4D27" w:rsidRDefault="005A4D27">
      <w:pPr>
        <w:pStyle w:val="ConsPlusNormal"/>
        <w:jc w:val="center"/>
      </w:pPr>
    </w:p>
    <w:p w:rsidR="005A4D27" w:rsidRDefault="005A4D27">
      <w:pPr>
        <w:pStyle w:val="ConsPlusNormal"/>
        <w:jc w:val="right"/>
      </w:pPr>
      <w:r>
        <w:t>Президент</w:t>
      </w:r>
    </w:p>
    <w:p w:rsidR="005A4D27" w:rsidRDefault="005A4D27">
      <w:pPr>
        <w:pStyle w:val="ConsPlusNormal"/>
        <w:jc w:val="right"/>
      </w:pPr>
      <w:r>
        <w:t>Российской Федерации</w:t>
      </w:r>
    </w:p>
    <w:p w:rsidR="005A4D27" w:rsidRDefault="005A4D27">
      <w:pPr>
        <w:pStyle w:val="ConsPlusNormal"/>
        <w:jc w:val="right"/>
      </w:pPr>
      <w:r>
        <w:t>В.ПУТИН</w:t>
      </w:r>
    </w:p>
    <w:p w:rsidR="005A4D27" w:rsidRDefault="005A4D27">
      <w:pPr>
        <w:pStyle w:val="ConsPlusNormal"/>
      </w:pPr>
      <w:r>
        <w:t>Москва, Кремль</w:t>
      </w:r>
    </w:p>
    <w:p w:rsidR="005A4D27" w:rsidRDefault="005A4D27">
      <w:pPr>
        <w:pStyle w:val="ConsPlusNormal"/>
        <w:spacing w:before="220"/>
      </w:pPr>
      <w:r>
        <w:t>26 декабря 2024 года</w:t>
      </w:r>
    </w:p>
    <w:p w:rsidR="005A4D27" w:rsidRDefault="005A4D27">
      <w:pPr>
        <w:pStyle w:val="ConsPlusNormal"/>
        <w:spacing w:before="220"/>
      </w:pPr>
      <w:r>
        <w:t>N 488-ФЗ</w:t>
      </w:r>
    </w:p>
    <w:p w:rsidR="005A4D27" w:rsidRDefault="005A4D27">
      <w:pPr>
        <w:pStyle w:val="ConsPlusNormal"/>
        <w:jc w:val="both"/>
      </w:pPr>
    </w:p>
    <w:p w:rsidR="005A4D27" w:rsidRDefault="005A4D27">
      <w:pPr>
        <w:pStyle w:val="ConsPlusNormal"/>
        <w:jc w:val="both"/>
      </w:pPr>
    </w:p>
    <w:p w:rsidR="005A4D27" w:rsidRDefault="005A4D27">
      <w:pPr>
        <w:pStyle w:val="ConsPlusNormal"/>
        <w:pBdr>
          <w:bottom w:val="single" w:sz="6" w:space="0" w:color="auto"/>
        </w:pBdr>
        <w:spacing w:before="100" w:after="100"/>
        <w:jc w:val="both"/>
        <w:rPr>
          <w:sz w:val="2"/>
          <w:szCs w:val="2"/>
        </w:rPr>
      </w:pPr>
    </w:p>
    <w:p w:rsidR="00884C8F" w:rsidRDefault="00884C8F"/>
    <w:sectPr w:rsidR="00884C8F" w:rsidSect="009152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D27"/>
    <w:rsid w:val="005A4D27"/>
    <w:rsid w:val="00884C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4736C"/>
  <w15:chartTrackingRefBased/>
  <w15:docId w15:val="{9D5C9316-2CA3-4384-A780-77931AA08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A4D27"/>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5A4D27"/>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5A4D27"/>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66790&amp;dst=5579" TargetMode="External"/><Relationship Id="rId18" Type="http://schemas.openxmlformats.org/officeDocument/2006/relationships/hyperlink" Target="https://login.consultant.ru/link/?req=doc&amp;base=LAW&amp;n=494487&amp;dst=103577" TargetMode="External"/><Relationship Id="rId26" Type="http://schemas.openxmlformats.org/officeDocument/2006/relationships/hyperlink" Target="https://login.consultant.ru/link/?req=doc&amp;base=LAW&amp;n=469774&amp;dst=6459" TargetMode="External"/><Relationship Id="rId39" Type="http://schemas.openxmlformats.org/officeDocument/2006/relationships/hyperlink" Target="https://login.consultant.ru/link/?req=doc&amp;base=LAW&amp;n=469774&amp;dst=6893" TargetMode="External"/><Relationship Id="rId21" Type="http://schemas.openxmlformats.org/officeDocument/2006/relationships/hyperlink" Target="https://login.consultant.ru/link/?req=doc&amp;base=LAW&amp;n=469774&amp;dst=6453" TargetMode="External"/><Relationship Id="rId34" Type="http://schemas.openxmlformats.org/officeDocument/2006/relationships/hyperlink" Target="https://login.consultant.ru/link/?req=doc&amp;base=LAW&amp;n=469774&amp;dst=7209" TargetMode="External"/><Relationship Id="rId42" Type="http://schemas.openxmlformats.org/officeDocument/2006/relationships/hyperlink" Target="https://login.consultant.ru/link/?req=doc&amp;base=LAW&amp;n=469774&amp;dst=6468" TargetMode="External"/><Relationship Id="rId47" Type="http://schemas.openxmlformats.org/officeDocument/2006/relationships/hyperlink" Target="https://login.consultant.ru/link/?req=doc&amp;base=LAW&amp;n=491969&amp;dst=100060" TargetMode="External"/><Relationship Id="rId50" Type="http://schemas.openxmlformats.org/officeDocument/2006/relationships/hyperlink" Target="https://login.consultant.ru/link/?req=doc&amp;base=LAW&amp;n=489270&amp;dst=100114" TargetMode="External"/><Relationship Id="rId7" Type="http://schemas.openxmlformats.org/officeDocument/2006/relationships/hyperlink" Target="https://login.consultant.ru/link/?req=doc&amp;base=LAW&amp;n=480520" TargetMode="External"/><Relationship Id="rId2" Type="http://schemas.openxmlformats.org/officeDocument/2006/relationships/settings" Target="settings.xml"/><Relationship Id="rId16" Type="http://schemas.openxmlformats.org/officeDocument/2006/relationships/hyperlink" Target="https://login.consultant.ru/link/?req=doc&amp;base=LAW&amp;n=466790&amp;dst=5592" TargetMode="External"/><Relationship Id="rId29" Type="http://schemas.openxmlformats.org/officeDocument/2006/relationships/hyperlink" Target="https://login.consultant.ru/link/?req=doc&amp;base=LAW&amp;n=469774&amp;dst=3458" TargetMode="External"/><Relationship Id="rId11" Type="http://schemas.openxmlformats.org/officeDocument/2006/relationships/hyperlink" Target="https://login.consultant.ru/link/?req=doc&amp;base=LAW&amp;n=466790&amp;dst=5570" TargetMode="External"/><Relationship Id="rId24" Type="http://schemas.openxmlformats.org/officeDocument/2006/relationships/hyperlink" Target="https://login.consultant.ru/link/?req=doc&amp;base=LAW&amp;n=469774&amp;dst=6819" TargetMode="External"/><Relationship Id="rId32" Type="http://schemas.openxmlformats.org/officeDocument/2006/relationships/hyperlink" Target="https://login.consultant.ru/link/?req=doc&amp;base=LAW&amp;n=469774&amp;dst=7208" TargetMode="External"/><Relationship Id="rId37" Type="http://schemas.openxmlformats.org/officeDocument/2006/relationships/hyperlink" Target="https://login.consultant.ru/link/?req=doc&amp;base=LAW&amp;n=469774&amp;dst=103260" TargetMode="External"/><Relationship Id="rId40" Type="http://schemas.openxmlformats.org/officeDocument/2006/relationships/hyperlink" Target="https://login.consultant.ru/link/?req=doc&amp;base=LAW&amp;n=469774&amp;dst=6049" TargetMode="External"/><Relationship Id="rId45" Type="http://schemas.openxmlformats.org/officeDocument/2006/relationships/hyperlink" Target="https://login.consultant.ru/link/?req=doc&amp;base=LAW&amp;n=489270&amp;dst=100114" TargetMode="External"/><Relationship Id="rId53" Type="http://schemas.openxmlformats.org/officeDocument/2006/relationships/fontTable" Target="fontTable.xml"/><Relationship Id="rId5" Type="http://schemas.openxmlformats.org/officeDocument/2006/relationships/hyperlink" Target="https://login.consultant.ru/link/?req=doc&amp;base=LAW&amp;n=469774&amp;dst=6452" TargetMode="External"/><Relationship Id="rId10" Type="http://schemas.openxmlformats.org/officeDocument/2006/relationships/hyperlink" Target="https://login.consultant.ru/link/?req=doc&amp;base=LAW&amp;n=466790&amp;dst=5573" TargetMode="External"/><Relationship Id="rId19" Type="http://schemas.openxmlformats.org/officeDocument/2006/relationships/hyperlink" Target="https://login.consultant.ru/link/?req=doc&amp;base=LAW&amp;n=466790&amp;dst=103577" TargetMode="External"/><Relationship Id="rId31" Type="http://schemas.openxmlformats.org/officeDocument/2006/relationships/hyperlink" Target="https://login.consultant.ru/link/?req=doc&amp;base=LAW&amp;n=469774&amp;dst=7207" TargetMode="External"/><Relationship Id="rId44" Type="http://schemas.openxmlformats.org/officeDocument/2006/relationships/hyperlink" Target="https://login.consultant.ru/link/?req=doc&amp;base=LAW&amp;n=489270&amp;dst=100075" TargetMode="External"/><Relationship Id="rId52" Type="http://schemas.openxmlformats.org/officeDocument/2006/relationships/hyperlink" Target="https://login.consultant.ru/link/?req=doc&amp;base=LAW&amp;n=489270&amp;dst=100120" TargetMode="External"/><Relationship Id="rId4" Type="http://schemas.openxmlformats.org/officeDocument/2006/relationships/hyperlink" Target="https://login.consultant.ru/link/?req=doc&amp;base=LAW&amp;n=469774" TargetMode="External"/><Relationship Id="rId9" Type="http://schemas.openxmlformats.org/officeDocument/2006/relationships/hyperlink" Target="https://login.consultant.ru/link/?req=doc&amp;base=LAW&amp;n=466790&amp;dst=5570" TargetMode="External"/><Relationship Id="rId14" Type="http://schemas.openxmlformats.org/officeDocument/2006/relationships/hyperlink" Target="https://login.consultant.ru/link/?req=doc&amp;base=LAW&amp;n=466790&amp;dst=5582" TargetMode="External"/><Relationship Id="rId22" Type="http://schemas.openxmlformats.org/officeDocument/2006/relationships/hyperlink" Target="https://login.consultant.ru/link/?req=doc&amp;base=LAW&amp;n=469774&amp;dst=6454" TargetMode="External"/><Relationship Id="rId27" Type="http://schemas.openxmlformats.org/officeDocument/2006/relationships/hyperlink" Target="https://login.consultant.ru/link/?req=doc&amp;base=LAW&amp;n=469774&amp;dst=5911" TargetMode="External"/><Relationship Id="rId30" Type="http://schemas.openxmlformats.org/officeDocument/2006/relationships/hyperlink" Target="https://login.consultant.ru/link/?req=doc&amp;base=LAW&amp;n=469774&amp;dst=6825" TargetMode="External"/><Relationship Id="rId35" Type="http://schemas.openxmlformats.org/officeDocument/2006/relationships/hyperlink" Target="https://login.consultant.ru/link/?req=doc&amp;base=LAW&amp;n=466790&amp;dst=6274" TargetMode="External"/><Relationship Id="rId43" Type="http://schemas.openxmlformats.org/officeDocument/2006/relationships/hyperlink" Target="https://login.consultant.ru/link/?req=doc&amp;base=LAW&amp;n=489270" TargetMode="External"/><Relationship Id="rId48" Type="http://schemas.openxmlformats.org/officeDocument/2006/relationships/hyperlink" Target="https://login.consultant.ru/link/?req=doc&amp;base=LAW&amp;n=491969&amp;dst=100063" TargetMode="External"/><Relationship Id="rId8" Type="http://schemas.openxmlformats.org/officeDocument/2006/relationships/hyperlink" Target="https://login.consultant.ru/link/?req=doc&amp;base=LAW&amp;n=466790&amp;dst=4671" TargetMode="External"/><Relationship Id="rId51" Type="http://schemas.openxmlformats.org/officeDocument/2006/relationships/hyperlink" Target="https://login.consultant.ru/link/?req=doc&amp;base=LAW&amp;n=489270&amp;dst=100118"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66790&amp;dst=6339" TargetMode="External"/><Relationship Id="rId17" Type="http://schemas.openxmlformats.org/officeDocument/2006/relationships/hyperlink" Target="https://login.consultant.ru/link/?req=doc&amp;base=LAW&amp;n=494487&amp;dst=103577" TargetMode="External"/><Relationship Id="rId25" Type="http://schemas.openxmlformats.org/officeDocument/2006/relationships/hyperlink" Target="https://login.consultant.ru/link/?req=doc&amp;base=LAW&amp;n=469774&amp;dst=6457" TargetMode="External"/><Relationship Id="rId33" Type="http://schemas.openxmlformats.org/officeDocument/2006/relationships/hyperlink" Target="https://login.consultant.ru/link/?req=doc&amp;base=LAW&amp;n=469774&amp;dst=7208" TargetMode="External"/><Relationship Id="rId38" Type="http://schemas.openxmlformats.org/officeDocument/2006/relationships/hyperlink" Target="https://login.consultant.ru/link/?req=doc&amp;base=LAW&amp;n=469774&amp;dst=102757" TargetMode="External"/><Relationship Id="rId46" Type="http://schemas.openxmlformats.org/officeDocument/2006/relationships/hyperlink" Target="https://login.consultant.ru/link/?req=doc&amp;base=LAW&amp;n=489270&amp;dst=100116" TargetMode="External"/><Relationship Id="rId20" Type="http://schemas.openxmlformats.org/officeDocument/2006/relationships/hyperlink" Target="https://login.consultant.ru/link/?req=doc&amp;base=LAW&amp;n=466790&amp;dst=7156" TargetMode="External"/><Relationship Id="rId41" Type="http://schemas.openxmlformats.org/officeDocument/2006/relationships/hyperlink" Target="https://login.consultant.ru/link/?req=doc&amp;base=LAW&amp;n=494487&amp;dst=2639" TargetMode="External"/><Relationship Id="rId54"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494487&amp;dst=7597" TargetMode="External"/><Relationship Id="rId15" Type="http://schemas.openxmlformats.org/officeDocument/2006/relationships/hyperlink" Target="https://login.consultant.ru/link/?req=doc&amp;base=LAW&amp;n=466790&amp;dst=5586" TargetMode="External"/><Relationship Id="rId23" Type="http://schemas.openxmlformats.org/officeDocument/2006/relationships/hyperlink" Target="https://login.consultant.ru/link/?req=doc&amp;base=LAW&amp;n=469774&amp;dst=6454" TargetMode="External"/><Relationship Id="rId28" Type="http://schemas.openxmlformats.org/officeDocument/2006/relationships/hyperlink" Target="https://login.consultant.ru/link/?req=doc&amp;base=LAW&amp;n=469774" TargetMode="External"/><Relationship Id="rId36" Type="http://schemas.openxmlformats.org/officeDocument/2006/relationships/hyperlink" Target="https://login.consultant.ru/link/?req=doc&amp;base=LAW&amp;n=469774&amp;dst=103257" TargetMode="External"/><Relationship Id="rId49" Type="http://schemas.openxmlformats.org/officeDocument/2006/relationships/hyperlink" Target="https://login.consultant.ru/link/?req=doc&amp;base=LAW&amp;n=491969&amp;dst=10006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3337</Words>
  <Characters>19024</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Парыгина Юлия Сергеевна</dc:creator>
  <cp:keywords/>
  <dc:description/>
  <cp:lastModifiedBy>Парыгина Юлия Сергеевна</cp:lastModifiedBy>
  <cp:revision>1</cp:revision>
  <dcterms:created xsi:type="dcterms:W3CDTF">2025-01-29T05:45:00Z</dcterms:created>
  <dcterms:modified xsi:type="dcterms:W3CDTF">2025-01-29T05:46:00Z</dcterms:modified>
</cp:coreProperties>
</file>