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D58" w:rsidRDefault="00734D58">
      <w:pPr>
        <w:pStyle w:val="ConsPlusNormal0"/>
        <w:jc w:val="both"/>
        <w:outlineLvl w:val="0"/>
      </w:pPr>
    </w:p>
    <w:p w:rsidR="00734D58" w:rsidRPr="00030DFB" w:rsidRDefault="0072658E">
      <w:pPr>
        <w:pStyle w:val="ConsPlusTitle0"/>
        <w:jc w:val="center"/>
        <w:outlineLvl w:val="0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ПРАВИТЕЛЬСТВО РОССИЙСКОЙ ФЕДЕРАЦИИ</w:t>
      </w:r>
    </w:p>
    <w:p w:rsidR="00734D58" w:rsidRPr="00030DFB" w:rsidRDefault="00734D58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ПОСТАНОВЛЕНИЕ</w:t>
      </w:r>
    </w:p>
    <w:p w:rsidR="00734D58" w:rsidRPr="00030DFB" w:rsidRDefault="0072658E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от 24 октября 2024 г. N 1428</w:t>
      </w:r>
    </w:p>
    <w:p w:rsidR="00734D58" w:rsidRPr="00030DFB" w:rsidRDefault="00734D58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О ВНЕСЕНИИ ИЗМЕНЕНИЙ</w:t>
      </w:r>
    </w:p>
    <w:p w:rsidR="00734D58" w:rsidRPr="00030DFB" w:rsidRDefault="0072658E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В НЕКОТОРЫЕ АКТЫ ПРАВИТЕЛЬСТВА РОССИЙСКОЙ ФЕДЕРАЦИИ</w:t>
      </w:r>
    </w:p>
    <w:p w:rsidR="00734D58" w:rsidRPr="00030DFB" w:rsidRDefault="00734D58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Правительство Российской Федерации постановляет: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1. Утвердить прилагаемые </w:t>
      </w:r>
      <w:hyperlink w:anchor="P26" w:tooltip="ИЗМЕНЕНИЯ,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изменения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>, которые вносятся в акты Правительства Российской Федерации.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2. Настоящее пос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тановление вступает в силу со дня его официального опубликования.</w:t>
      </w:r>
    </w:p>
    <w:p w:rsidR="00734D58" w:rsidRPr="00030DFB" w:rsidRDefault="00734D58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Председатель Правительства</w:t>
      </w:r>
    </w:p>
    <w:p w:rsidR="00734D58" w:rsidRPr="00030DFB" w:rsidRDefault="0072658E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Российской Федерации</w:t>
      </w:r>
    </w:p>
    <w:p w:rsidR="00734D58" w:rsidRPr="00030DFB" w:rsidRDefault="0072658E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М.МИШУСТИН</w:t>
      </w:r>
    </w:p>
    <w:p w:rsidR="00734D58" w:rsidRPr="00030DFB" w:rsidRDefault="00734D58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34D58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34D58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34D58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34D58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Normal0"/>
        <w:jc w:val="right"/>
        <w:outlineLvl w:val="0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Утверждены</w:t>
      </w:r>
    </w:p>
    <w:p w:rsidR="00734D58" w:rsidRPr="00030DFB" w:rsidRDefault="0072658E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постановлением Правительства</w:t>
      </w:r>
    </w:p>
    <w:p w:rsidR="00734D58" w:rsidRPr="00030DFB" w:rsidRDefault="0072658E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Российской Федерации</w:t>
      </w:r>
    </w:p>
    <w:p w:rsidR="00734D58" w:rsidRPr="00030DFB" w:rsidRDefault="0072658E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от 24 октября 2024 г. N 1428</w:t>
      </w:r>
    </w:p>
    <w:p w:rsidR="00734D58" w:rsidRPr="00030DFB" w:rsidRDefault="00734D58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  <w:bookmarkStart w:id="0" w:name="P26"/>
      <w:bookmarkEnd w:id="0"/>
      <w:r w:rsidRPr="00030DFB">
        <w:rPr>
          <w:rFonts w:ascii="Times New Roman" w:hAnsi="Times New Roman" w:cs="Times New Roman"/>
          <w:color w:val="000000" w:themeColor="text1"/>
          <w:sz w:val="22"/>
        </w:rPr>
        <w:t>ИЗМЕНЕНИЯ,</w:t>
      </w:r>
    </w:p>
    <w:p w:rsidR="00734D58" w:rsidRPr="00030DFB" w:rsidRDefault="0072658E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КОТОРЫЕ ВНОСЯТСЯ В АКТЫ ПРАВИТЕЛЬСТВА РОССИЙСКОЙ ФЕДЕРАЦИИ</w:t>
      </w:r>
    </w:p>
    <w:p w:rsidR="00734D58" w:rsidRPr="00030DFB" w:rsidRDefault="00734D58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2658E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1. В федеральном </w:t>
      </w:r>
      <w:hyperlink r:id="rId6" w:tooltip="Постановление Правительства РФ от 06.02.2020 N 100 (ред. от 21.03.2022) &quot;Об утверждении федерального стандарта внутреннего государственного (муниципального) финансового контроля &quot;Права и обязанности должностных лиц органов внутреннего государственного (муницип">
        <w:r w:rsidRPr="00030DFB">
          <w:rPr>
            <w:rFonts w:ascii="Times New Roman" w:hAnsi="Times New Roman" w:cs="Times New Roman"/>
            <w:color w:val="000000" w:themeColor="text1"/>
            <w:sz w:val="22"/>
          </w:rPr>
          <w:t>стандарте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внутреннего государственного (муниципального) финансового контроля 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о (муниципального) финансового контроля", утвержденном постановлением Правительства Российской Федерации от 6 февраля 2020 г. N 100 "Об утверждении федерального стандарта внутреннего государственного (муниципального) финансового контроля "Права и обязаннос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финансового контроля" (Собрание законодательства Российской Федерации, 2020, N 7, ст. 829; 2021, N 3, ст. 569; N 37, ст. 6528; 2022, N 13, ст. 2083):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а) в </w:t>
      </w:r>
      <w:hyperlink r:id="rId7" w:tooltip="Постановление Правительства РФ от 06.02.2020 N 100 (ред. от 21.03.2022) &quot;Об утверждении федерального стандарта внутреннего государственного (муниципального) финансового контроля &quot;Права и обязанности должностных лиц органов внутреннего государственного (муницип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подпункте "г" пункта 3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>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hyperlink r:id="rId8" w:tooltip="Постановление Правительства РФ от 06.02.2020 N 100 (ред. от 21.03.2022) &quot;Об утверждении федерального стандарта внутреннего государственного (муниципального) финансового контроля &quot;Права и обязанности должностных лиц органов внутреннего государственного (муницип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 третий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дополнить словами ", подведомственных им учреждений";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hyperlink r:id="rId9" w:tooltip="Постановление Правительства РФ от 06.02.2020 N 100 (ред. от 21.03.2022) &quot;Об утверждении федерального стандарта внутреннего государственного (муниципального) финансового контроля &quot;Права и обязанности должностных лиц органов внутреннего государственного (муницип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 шестой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изложить в следующей редакции: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"под специалистом иного государственного (муниципального) органа, учреждения, подведомственного иному государственному (муниципальному) органу, понимается государственный служащий ф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едерального органа государственной власти, органа государственной власти субъекта 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lastRenderedPageBreak/>
        <w:t>Российской Федерации (муниципальный служащий), работник казенного, бюджетного, автономного учреждения, подведомственного органу государственной власти (органу местного самоуп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равления), привлекаемые к проведению контрольных мероприятий по согласованию с соответствующим руководителем органа государственной власти (органа местного самоуправления);";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б) в </w:t>
      </w:r>
      <w:hyperlink r:id="rId10" w:tooltip="Постановление Правительства РФ от 06.02.2020 N 100 (ред. от 21.03.2022) &quot;Об утверждении федерального стандарта внутреннего государственного (муниципального) финансового контроля &quot;Права и обязанности должностных лиц органов внутреннего государственного (муницип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абзаце первом пункта 5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слова "не являющегося органом контроля" заменить словами "подведомственного ему учреждения".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2. В федеральном </w:t>
      </w:r>
      <w:hyperlink r:id="rId11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стандарте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внутреннего государственного (муниципального) финансового контроля "Планирование проверок, ревизий и обследований", утвержденном постановлением Правительства Российской Фе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дерации от 27 февраля 2020 г. N 208 "Об утверждении федерального стандарта внутреннего государственного (муниципального) финансового контроля "Планирование проверок, ревизий и обследований" (Собрание законодательства Российской Федерации, 2020, N 9, ст. 12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06; 2021, N 3, ст. 569; N 37, ст. 6528; 2022, N 13, ст. 2083; N 5</w:t>
      </w:r>
      <w:bookmarkStart w:id="1" w:name="_GoBack"/>
      <w:bookmarkEnd w:id="1"/>
      <w:r w:rsidRPr="00030DFB">
        <w:rPr>
          <w:rFonts w:ascii="Times New Roman" w:hAnsi="Times New Roman" w:cs="Times New Roman"/>
          <w:color w:val="000000" w:themeColor="text1"/>
          <w:sz w:val="22"/>
        </w:rPr>
        <w:t>1, ст. 9233; 2023, N 10, ст. 1709):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а) в </w:t>
      </w:r>
      <w:hyperlink r:id="rId12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пункте 9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>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hyperlink r:id="rId13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подпункт "ж"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изложить в следующей редакции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"ж) результаты анализа Федеральным казначейством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внутреннего финансового аудита;";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hyperlink r:id="rId14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дополнить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подпунктом "з" следующего содержания: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"з) иная информация, необходимая при определении значения критерия "вероятность", установленная ведомствен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ным стандартом органа контроля.";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б) </w:t>
      </w:r>
      <w:hyperlink r:id="rId15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дополнить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пунктом 9(1) следующего содержания: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"9(1). В случае отсутствия информации, указанной в пункте 9 стандарта,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при определении значения критерия "вероятность" учитывается информация о непроведении контрольных мероприятий в отношении объекта контроля более 2 лет.";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в) в </w:t>
      </w:r>
      <w:hyperlink r:id="rId16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пункте 18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>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после </w:t>
      </w:r>
      <w:hyperlink r:id="rId17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абзаца первого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дополнить абзацем следующего содержания: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"принятием решения о назначении внепланового контрольного мероприятия в отношении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объекта контроля, включенного в план контрольных мероприятий;";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hyperlink r:id="rId18" w:tooltip="Постановление Правительства РФ от 27.02.2020 N 208 (ред. от 02.03.2023) &quot;Об утверждении федерального стандарта внутреннего государственного (муниципального) финансового контроля &quot;Планирование проверок, ревизий и обследований&quot; ------------ Недействующая редакци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дополнить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абзацем следующего содержания: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"результатами рассмотрения органами контроля обраще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ний (жалоб) граждан, объединений граждан, юридических лиц, поступивших в органы контроля.".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3. В федеральном </w:t>
      </w:r>
      <w:hyperlink r:id="rId19" w:tooltip="Постановление Правительства РФ от 23.07.2020 N 1095 (ред. от 09.12.2022) &quot;Об утверждении федерального стандарта внутреннего государственного (муниципального) финансового контроля &quot;Реализация результатов проверок, ревизий и обследований&quot; ------------ Недействую">
        <w:r w:rsidRPr="00030DFB">
          <w:rPr>
            <w:rFonts w:ascii="Times New Roman" w:hAnsi="Times New Roman" w:cs="Times New Roman"/>
            <w:color w:val="000000" w:themeColor="text1"/>
            <w:sz w:val="22"/>
          </w:rPr>
          <w:t>стандарте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внутреннего государственного (муни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ципального) финансового контроля "Реализация результатов проверок, ревизий и обследований", утвержденном постановлением Правительства Российской Федерации от 23 июля 2020 г. N 1095 "Об утверждении федерального стандарта внутреннего государственного (муници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пального) финансового контроля "Реализация результатов проверок, ревизий и обследований" (Собрание законодательства Российской Федерации, 2020, N 31, ст. 5176; 2021, N 3, ст. 569; N 37, ст. 6528; 2022, N 13, ст. 2083; N 51, ст. 9233):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а) в </w:t>
      </w:r>
      <w:hyperlink r:id="rId20" w:tooltip="Постановление Правительства РФ от 23.07.2020 N 1095 (ред. от 09.12.2022) &quot;Об утверждении федерального стандарта внутреннего государственного (муниципального) финансового контроля &quot;Реализация результатов проверок, ревизий и обследований&quot; ------------ Недействую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абзаце третьем пункта 9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цифру "5" заменить цифрами "30";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lastRenderedPageBreak/>
        <w:t xml:space="preserve">б) в </w:t>
      </w:r>
      <w:hyperlink r:id="rId21" w:tooltip="Постановление Правительства РФ от 23.07.2020 N 1095 (ред. от 09.12.2022) &quot;Об утверждении федерального стандарта внутреннего государственного (муниципального) финансового контроля &quot;Реализация результатов проверок, ревизий и обследований&quot; ------------ Недействую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</w:t>
        </w:r>
        <w:r w:rsidRPr="00030DFB">
          <w:rPr>
            <w:rFonts w:ascii="Times New Roman" w:hAnsi="Times New Roman" w:cs="Times New Roman"/>
            <w:color w:val="000000" w:themeColor="text1"/>
            <w:sz w:val="22"/>
          </w:rPr>
          <w:t>це первом пункта 14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слова "принятие указанных в представлении мер" заменить словами "исполнение указанных в представлении требований о принятии мер".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4. В федеральном </w:t>
      </w:r>
      <w:hyperlink r:id="rId22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стандарте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утвержденном постановлением Правительства Российской Федерации от 17 августа 2020 г. N 1235 "Об утверждении федер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5462; 2021, N 3, ст. 569; N 37, 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ст. 6528; 2022, N 13, ст. 2083; 2023, N 10, ст. 1709):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а) пункт 4 после </w:t>
      </w:r>
      <w:hyperlink r:id="rId23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абзаца третьего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дополнить абзацем следующего содержания: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"По решению руководителя про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верочной (ревизионной) группы или уполномоченного на проведение контрольного мероприятия должностного лица (далее - руководитель контрольного мероприятия) срок представления документов и (или) информации и материалов, установленный в запросе объекту контро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ля, иным органам, организациям, должностным лицам, может быть однократно продлен по письменному обращению объекта контроля, юридического или физического лица, индивидуального предпринимателя (далее - объект встречной проверки).";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б) </w:t>
      </w:r>
      <w:hyperlink r:id="rId24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пункт 7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изложить в следующей редакции: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"7. При непредоставлении (предоставлении не в полном объеме) или несвоевременном предоставлении объектами контроля, иными органами, организац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иями доступа к информационным системам или их данным, владельцем или оператором которых они являются, непредставлении объектами контроля, иными органами, организациями, должностными лицами (представлении не в полном объеме) или несвоевременном представлени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и информации, документов, материалов и пояснений, указанных в запросе, составляется соответствующий акт, срок составления которого не может превышать 3 рабочих дней после установленного срока предоставления соответствующего доступа, непредставления информа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ции, документов, материалов и пояснений.";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в) в </w:t>
      </w:r>
      <w:hyperlink r:id="rId25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абзаце пятом пункта 12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слова "иных государственных органов" заменить словами "иных государственных (муниц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ипальных) органов, и (или) специалистах учреждений, подведомственных иным государственным (муниципальным) органам,";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г) </w:t>
      </w:r>
      <w:hyperlink r:id="rId26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 первый пункта 13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изложить в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следующей редакции: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"13. Внесение изменений в решение о назначении контрольного мероприятия может осуществляться по решению руководителя (заместителя руководителя) органа контроля в форме приказа (распоряжения) органа контроля на основании мотивированного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обращения руководителя контрольного мероприятия в отношении:";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д) </w:t>
      </w:r>
      <w:hyperlink r:id="rId27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пункт 46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изложить в следующей редакции: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"46. В рамках камеральных проверок или выездны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х проверок (ревизий) могут проводиться встречные проверки. При проведении встречной проверки в отношении объекта встречной проверки проводятся контрольные действия в целях установления и (или) подтверждения фактов, связанных с деятельностью объекта контрол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я.";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е) </w:t>
      </w:r>
      <w:hyperlink r:id="rId28" w:tooltip="Постановление Правительства РФ от 17.08.2020 N 1235 (ред. от 02.03.2023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 третий пункта 52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после слов "нормативных правовых актов," дополнить словами "а также", после слов "бюджетных средств," дополнить словами "и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условия государственных (муниципальных) контрактов,".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5. В федеральном </w:t>
      </w:r>
      <w:hyperlink r:id="rId29" w:tooltip="Постановление Правительства РФ от 16.09.2020 N 1478 (ред. от 02.03.2023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--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стандарте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внутреннего государственного (муниципального) финансового контроля 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lastRenderedPageBreak/>
        <w:t>"Пра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вила составления отчетности о результатах контрольной деятельности", утвержденном постановлением Правительства Российской Федерации от 16 сентября 2020 г. N 1478 "Об утверждении федерального стандарта внутреннего государственного (муниципального) финансово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го контроля "Правила составления отчетности о результатах контрольной деятельности" (Собрание законодательства Российской Федерации, 2020, N 39, ст. 6055; 2022, N 13, ст. 2083; N 51, ст. 9233; 2023, N 10, ст. 1709):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а) </w:t>
      </w:r>
      <w:hyperlink r:id="rId30" w:tooltip="Постановление Правительства РФ от 16.09.2020 N 1478 (ред. от 02.03.2023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--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пункт 4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изложить в следующей редакции: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"4. В отчет включаются сведения по контрольным мероприятиям, завершенным в отчетном периоде, независимо от даты их начала при условии принятия в отчетном периоде руководителем (заместителем руководителя) органа контроля решения по результатам рассмотрения 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акта, оформленного по результатам контрольного мероприятия в отчетном периоде.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В случае если по результатам рассмотрения акта принято решение о проведении внеплановой выездной проверки (ревизии) или внеплановой камеральной проверки (далее - внеплановые рев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изия и проверка), в отчет также включаются сведения по контрольному мероприятию, по результатам которого проведены внеплановые ревизия и проверка, а также результаты внеплановых ревизии и проверки после рассмотрения их в совокупности.";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б) в </w:t>
      </w:r>
      <w:hyperlink r:id="rId31" w:tooltip="Постановление Правительства РФ от 16.09.2020 N 1478 (ред. от 02.03.2023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--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пункте 8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>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в </w:t>
      </w:r>
      <w:hyperlink r:id="rId32" w:tooltip="Постановление Правительства РФ от 16.09.2020 N 1478 (ред. от 02.03.2023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--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подпункте "а"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слова "общей штатной" заменить словами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"общей штатной и фактической";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hyperlink r:id="rId33" w:tooltip="Постановление Правительства РФ от 16.09.2020 N 1478 (ред. от 02.03.2023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--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 второй подпункта "д"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после слов "объектам контроля" дополнить словами "и исполненных объектами контроля";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в) пункт 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9 после </w:t>
      </w:r>
      <w:hyperlink r:id="rId34" w:tooltip="Постановление Правительства РФ от 16.09.2020 N 1478 (ред. от 02.03.2023) &quot;Об утверждении федерального стандарта внутреннего государственного (муниципального) финансового контроля &quot;Правила составления отчетности о результатах контрольной деятельности&quot; ---------">
        <w:r w:rsidRPr="00030DFB">
          <w:rPr>
            <w:rFonts w:ascii="Times New Roman" w:hAnsi="Times New Roman" w:cs="Times New Roman"/>
            <w:color w:val="000000" w:themeColor="text1"/>
            <w:sz w:val="22"/>
          </w:rPr>
          <w:t>абзаца второго</w:t>
        </w:r>
      </w:hyperlink>
      <w:r w:rsidRPr="00030DFB">
        <w:rPr>
          <w:rFonts w:ascii="Times New Roman" w:hAnsi="Times New Roman" w:cs="Times New Roman"/>
          <w:color w:val="000000" w:themeColor="text1"/>
          <w:sz w:val="22"/>
        </w:rPr>
        <w:t xml:space="preserve"> дополнить абзацем следующего содержания:</w:t>
      </w:r>
    </w:p>
    <w:p w:rsidR="00734D58" w:rsidRPr="00030DFB" w:rsidRDefault="0072658E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30DFB">
        <w:rPr>
          <w:rFonts w:ascii="Times New Roman" w:hAnsi="Times New Roman" w:cs="Times New Roman"/>
          <w:color w:val="000000" w:themeColor="text1"/>
          <w:sz w:val="22"/>
        </w:rPr>
        <w:t>"Описание и характеристика показателей, содержащихся в дополнительных формах отчетности о результатах ко</w:t>
      </w:r>
      <w:r w:rsidRPr="00030DFB">
        <w:rPr>
          <w:rFonts w:ascii="Times New Roman" w:hAnsi="Times New Roman" w:cs="Times New Roman"/>
          <w:color w:val="000000" w:themeColor="text1"/>
          <w:sz w:val="22"/>
        </w:rPr>
        <w:t>нтрольной деятельности органа контроля, подлежат раскрытию в пояснительной записке.".</w:t>
      </w:r>
    </w:p>
    <w:p w:rsidR="00734D58" w:rsidRPr="00030DFB" w:rsidRDefault="00734D58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34D58">
      <w:pPr>
        <w:pStyle w:val="ConsPlusNormal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734D58" w:rsidRPr="00030DFB" w:rsidRDefault="00734D58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sectPr w:rsidR="00734D58" w:rsidRPr="00030DFB">
      <w:headerReference w:type="default" r:id="rId35"/>
      <w:footerReference w:type="default" r:id="rId36"/>
      <w:headerReference w:type="first" r:id="rId37"/>
      <w:footerReference w:type="first" r:id="rId3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58E" w:rsidRDefault="0072658E">
      <w:r>
        <w:separator/>
      </w:r>
    </w:p>
  </w:endnote>
  <w:endnote w:type="continuationSeparator" w:id="0">
    <w:p w:rsidR="0072658E" w:rsidRDefault="0072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D58" w:rsidRDefault="00734D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34D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34D58" w:rsidRDefault="0072658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734D58" w:rsidRDefault="0072658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34D58" w:rsidRDefault="0072658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30DF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30DFB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34D58" w:rsidRDefault="0072658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D58" w:rsidRDefault="00734D5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34D5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34D58" w:rsidRDefault="0072658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34D58" w:rsidRDefault="0072658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34D58" w:rsidRDefault="0072658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30DFB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30DFB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34D58" w:rsidRDefault="0072658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58E" w:rsidRDefault="0072658E">
      <w:r>
        <w:separator/>
      </w:r>
    </w:p>
  </w:footnote>
  <w:footnote w:type="continuationSeparator" w:id="0">
    <w:p w:rsidR="0072658E" w:rsidRDefault="0072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34D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34D58" w:rsidRDefault="0072658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24.10.2024 N 1428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некоторые акты Правит</w:t>
          </w:r>
          <w:r>
            <w:rPr>
              <w:rFonts w:ascii="Tahoma" w:hAnsi="Tahoma" w:cs="Tahoma"/>
              <w:sz w:val="16"/>
              <w:szCs w:val="16"/>
            </w:rPr>
            <w:t>ельства Российской Феде...</w:t>
          </w:r>
        </w:p>
      </w:tc>
      <w:tc>
        <w:tcPr>
          <w:tcW w:w="2300" w:type="pct"/>
          <w:vAlign w:val="center"/>
        </w:tcPr>
        <w:p w:rsidR="00734D58" w:rsidRDefault="0072658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26.12.2024</w:t>
          </w:r>
        </w:p>
      </w:tc>
    </w:tr>
  </w:tbl>
  <w:p w:rsidR="00734D58" w:rsidRDefault="00734D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34D58" w:rsidRDefault="00734D5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34D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34D58" w:rsidRDefault="0072658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24.10.2024 N 1428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</w:t>
          </w:r>
          <w:r>
            <w:rPr>
              <w:rFonts w:ascii="Tahoma" w:hAnsi="Tahoma" w:cs="Tahoma"/>
              <w:sz w:val="16"/>
              <w:szCs w:val="16"/>
            </w:rPr>
            <w:t>изменений в некоторые акты Правительства Российской Феде...</w:t>
          </w:r>
        </w:p>
      </w:tc>
      <w:tc>
        <w:tcPr>
          <w:tcW w:w="2300" w:type="pct"/>
          <w:vAlign w:val="center"/>
        </w:tcPr>
        <w:p w:rsidR="00734D58" w:rsidRDefault="0072658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26.12.2024</w:t>
          </w:r>
        </w:p>
      </w:tc>
    </w:tr>
  </w:tbl>
  <w:p w:rsidR="00734D58" w:rsidRDefault="00734D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34D58" w:rsidRDefault="00734D5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4D58"/>
    <w:rsid w:val="00030DFB"/>
    <w:rsid w:val="0072658E"/>
    <w:rsid w:val="0073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B86D"/>
  <w15:docId w15:val="{9D528350-B26A-41BF-9937-F2C0A032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41081&amp;dst=100039" TargetMode="External"/><Relationship Id="rId18" Type="http://schemas.openxmlformats.org/officeDocument/2006/relationships/hyperlink" Target="https://login.consultant.ru/link/?req=doc&amp;base=LAW&amp;n=441081&amp;dst=23" TargetMode="External"/><Relationship Id="rId26" Type="http://schemas.openxmlformats.org/officeDocument/2006/relationships/hyperlink" Target="https://login.consultant.ru/link/?req=doc&amp;base=LAW&amp;n=441080&amp;dst=100057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434187&amp;dst=100052" TargetMode="External"/><Relationship Id="rId34" Type="http://schemas.openxmlformats.org/officeDocument/2006/relationships/hyperlink" Target="https://login.consultant.ru/link/?req=doc&amp;base=LAW&amp;n=441078&amp;dst=4" TargetMode="External"/><Relationship Id="rId7" Type="http://schemas.openxmlformats.org/officeDocument/2006/relationships/hyperlink" Target="https://login.consultant.ru/link/?req=doc&amp;base=LAW&amp;n=412352&amp;dst=100022" TargetMode="External"/><Relationship Id="rId12" Type="http://schemas.openxmlformats.org/officeDocument/2006/relationships/hyperlink" Target="https://login.consultant.ru/link/?req=doc&amp;base=LAW&amp;n=441081&amp;dst=100032" TargetMode="External"/><Relationship Id="rId17" Type="http://schemas.openxmlformats.org/officeDocument/2006/relationships/hyperlink" Target="https://login.consultant.ru/link/?req=doc&amp;base=LAW&amp;n=441081&amp;dst=23" TargetMode="External"/><Relationship Id="rId25" Type="http://schemas.openxmlformats.org/officeDocument/2006/relationships/hyperlink" Target="https://login.consultant.ru/link/?req=doc&amp;base=LAW&amp;n=441080&amp;dst=100053" TargetMode="External"/><Relationship Id="rId33" Type="http://schemas.openxmlformats.org/officeDocument/2006/relationships/hyperlink" Target="https://login.consultant.ru/link/?req=doc&amp;base=LAW&amp;n=441078&amp;dst=100045" TargetMode="External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1081&amp;dst=23" TargetMode="External"/><Relationship Id="rId20" Type="http://schemas.openxmlformats.org/officeDocument/2006/relationships/hyperlink" Target="https://login.consultant.ru/link/?req=doc&amp;base=LAW&amp;n=434187&amp;dst=100036" TargetMode="External"/><Relationship Id="rId29" Type="http://schemas.openxmlformats.org/officeDocument/2006/relationships/hyperlink" Target="https://login.consultant.ru/link/?req=doc&amp;base=LAW&amp;n=441078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2352&amp;dst=100009" TargetMode="External"/><Relationship Id="rId11" Type="http://schemas.openxmlformats.org/officeDocument/2006/relationships/hyperlink" Target="https://login.consultant.ru/link/?req=doc&amp;base=LAW&amp;n=441081&amp;dst=100009" TargetMode="External"/><Relationship Id="rId24" Type="http://schemas.openxmlformats.org/officeDocument/2006/relationships/hyperlink" Target="https://login.consultant.ru/link/?req=doc&amp;base=LAW&amp;n=441080&amp;dst=17" TargetMode="External"/><Relationship Id="rId32" Type="http://schemas.openxmlformats.org/officeDocument/2006/relationships/hyperlink" Target="https://login.consultant.ru/link/?req=doc&amp;base=LAW&amp;n=441078&amp;dst=100040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41081&amp;dst=100009" TargetMode="External"/><Relationship Id="rId23" Type="http://schemas.openxmlformats.org/officeDocument/2006/relationships/hyperlink" Target="https://login.consultant.ru/link/?req=doc&amp;base=LAW&amp;n=441080&amp;dst=21" TargetMode="External"/><Relationship Id="rId28" Type="http://schemas.openxmlformats.org/officeDocument/2006/relationships/hyperlink" Target="https://login.consultant.ru/link/?req=doc&amp;base=LAW&amp;n=441080&amp;dst=100170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12352&amp;dst=5" TargetMode="External"/><Relationship Id="rId19" Type="http://schemas.openxmlformats.org/officeDocument/2006/relationships/hyperlink" Target="https://login.consultant.ru/link/?req=doc&amp;base=LAW&amp;n=434187&amp;dst=100010" TargetMode="External"/><Relationship Id="rId31" Type="http://schemas.openxmlformats.org/officeDocument/2006/relationships/hyperlink" Target="https://login.consultant.ru/link/?req=doc&amp;base=LAW&amp;n=441078&amp;dst=10003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12352&amp;dst=2" TargetMode="External"/><Relationship Id="rId14" Type="http://schemas.openxmlformats.org/officeDocument/2006/relationships/hyperlink" Target="https://login.consultant.ru/link/?req=doc&amp;base=LAW&amp;n=441081&amp;dst=100032" TargetMode="External"/><Relationship Id="rId22" Type="http://schemas.openxmlformats.org/officeDocument/2006/relationships/hyperlink" Target="https://login.consultant.ru/link/?req=doc&amp;base=LAW&amp;n=441080&amp;dst=100010" TargetMode="External"/><Relationship Id="rId27" Type="http://schemas.openxmlformats.org/officeDocument/2006/relationships/hyperlink" Target="https://login.consultant.ru/link/?req=doc&amp;base=LAW&amp;n=441080&amp;dst=100150" TargetMode="External"/><Relationship Id="rId30" Type="http://schemas.openxmlformats.org/officeDocument/2006/relationships/hyperlink" Target="https://login.consultant.ru/link/?req=doc&amp;base=LAW&amp;n=441078&amp;dst=100013" TargetMode="External"/><Relationship Id="rId35" Type="http://schemas.openxmlformats.org/officeDocument/2006/relationships/header" Target="header1.xml"/><Relationship Id="rId8" Type="http://schemas.openxmlformats.org/officeDocument/2006/relationships/hyperlink" Target="https://login.consultant.ru/link/?req=doc&amp;base=LAW&amp;n=412352&amp;dst=1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3031</Words>
  <Characters>17277</Characters>
  <Application>Microsoft Office Word</Application>
  <DocSecurity>0</DocSecurity>
  <Lines>143</Lines>
  <Paragraphs>40</Paragraphs>
  <ScaleCrop>false</ScaleCrop>
  <Company>КонсультантПлюс Версия 4024.00.51</Company>
  <LinksUpToDate>false</LinksUpToDate>
  <CharactersWithSpaces>20268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24.10.2024 N 1428
"О внесении изменений в некоторые акты Правительства Российской Федерации"</dc:title>
  <cp:lastModifiedBy>Карпенко Наталья Викторовна</cp:lastModifiedBy>
  <cp:revision>3</cp:revision>
  <dcterms:created xsi:type="dcterms:W3CDTF">2024-12-26T00:21:00Z</dcterms:created>
  <dcterms:modified xsi:type="dcterms:W3CDTF">2024-12-26T00:24:00Z</dcterms:modified>
</cp:coreProperties>
</file>