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3EF6" w:rsidRPr="00375C4E" w:rsidRDefault="004B3EF6" w:rsidP="004B3EF6">
      <w:pPr>
        <w:spacing w:after="0" w:line="240" w:lineRule="auto"/>
        <w:ind w:firstLine="709"/>
        <w:contextualSpacing/>
        <w:jc w:val="center"/>
        <w:rPr>
          <w:rStyle w:val="a3"/>
          <w:rFonts w:ascii="Times New Roman" w:hAnsi="Times New Roman" w:cs="Times New Roman"/>
          <w:color w:val="000000" w:themeColor="text1"/>
          <w:sz w:val="28"/>
          <w:szCs w:val="28"/>
        </w:rPr>
      </w:pPr>
      <w:r w:rsidRPr="00375C4E">
        <w:rPr>
          <w:rStyle w:val="a3"/>
          <w:rFonts w:ascii="Times New Roman" w:hAnsi="Times New Roman" w:cs="Times New Roman"/>
          <w:color w:val="000000" w:themeColor="text1"/>
          <w:sz w:val="28"/>
          <w:szCs w:val="28"/>
        </w:rPr>
        <w:t>Амурская область в годы Великой Отечественной войны 1941-1945 гг.</w:t>
      </w:r>
    </w:p>
    <w:p w:rsidR="004B3EF6" w:rsidRDefault="004B3EF6" w:rsidP="004B3EF6">
      <w:pPr>
        <w:spacing w:after="0" w:line="240" w:lineRule="auto"/>
        <w:ind w:firstLine="709"/>
        <w:contextualSpacing/>
        <w:jc w:val="center"/>
        <w:rPr>
          <w:rStyle w:val="a3"/>
          <w:rFonts w:ascii="Times New Roman" w:hAnsi="Times New Roman" w:cs="Times New Roman"/>
          <w:b w:val="0"/>
          <w:color w:val="000000" w:themeColor="text1"/>
          <w:sz w:val="28"/>
          <w:szCs w:val="28"/>
        </w:rPr>
      </w:pPr>
    </w:p>
    <w:p w:rsidR="009747B2" w:rsidRPr="00F052B5" w:rsidRDefault="001F4D29"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Style w:val="a3"/>
          <w:rFonts w:ascii="Times New Roman" w:hAnsi="Times New Roman" w:cs="Times New Roman"/>
          <w:b w:val="0"/>
          <w:color w:val="000000" w:themeColor="text1"/>
          <w:sz w:val="28"/>
          <w:szCs w:val="28"/>
        </w:rPr>
        <w:t>22 июня 1941</w:t>
      </w:r>
      <w:r w:rsidR="00AA78F3" w:rsidRPr="00F052B5">
        <w:rPr>
          <w:rStyle w:val="a3"/>
          <w:rFonts w:ascii="Times New Roman" w:hAnsi="Times New Roman" w:cs="Times New Roman"/>
          <w:b w:val="0"/>
          <w:color w:val="000000" w:themeColor="text1"/>
          <w:sz w:val="28"/>
          <w:szCs w:val="28"/>
        </w:rPr>
        <w:t xml:space="preserve"> </w:t>
      </w:r>
      <w:r w:rsidRPr="00F052B5">
        <w:rPr>
          <w:rStyle w:val="a3"/>
          <w:rFonts w:ascii="Times New Roman" w:hAnsi="Times New Roman" w:cs="Times New Roman"/>
          <w:b w:val="0"/>
          <w:color w:val="000000" w:themeColor="text1"/>
          <w:sz w:val="28"/>
          <w:szCs w:val="28"/>
        </w:rPr>
        <w:t>года</w:t>
      </w:r>
      <w:r w:rsidRPr="00F052B5">
        <w:rPr>
          <w:rFonts w:ascii="Times New Roman" w:hAnsi="Times New Roman" w:cs="Times New Roman"/>
          <w:color w:val="000000" w:themeColor="text1"/>
          <w:sz w:val="28"/>
          <w:szCs w:val="28"/>
        </w:rPr>
        <w:t xml:space="preserve"> гитлеровские войска обрушили свои удары на Советский Союз. В первые же дни </w:t>
      </w:r>
      <w:r w:rsidR="00E57BE7" w:rsidRPr="00F052B5">
        <w:rPr>
          <w:rFonts w:ascii="Times New Roman" w:hAnsi="Times New Roman" w:cs="Times New Roman"/>
          <w:color w:val="000000" w:themeColor="text1"/>
          <w:sz w:val="28"/>
          <w:szCs w:val="28"/>
        </w:rPr>
        <w:t xml:space="preserve">войны </w:t>
      </w:r>
      <w:r w:rsidRPr="00F052B5">
        <w:rPr>
          <w:rFonts w:ascii="Times New Roman" w:hAnsi="Times New Roman" w:cs="Times New Roman"/>
          <w:color w:val="000000" w:themeColor="text1"/>
          <w:sz w:val="28"/>
          <w:szCs w:val="28"/>
        </w:rPr>
        <w:t xml:space="preserve">по городам и селам Амурской области прошли многолюдные митинги и собрания. </w:t>
      </w:r>
    </w:p>
    <w:p w:rsidR="00E57BE7" w:rsidRPr="00F052B5" w:rsidRDefault="001F4D29"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С наибольшей остротой патриотизм </w:t>
      </w:r>
      <w:proofErr w:type="spellStart"/>
      <w:r w:rsidRPr="00F052B5">
        <w:rPr>
          <w:rFonts w:ascii="Times New Roman" w:hAnsi="Times New Roman" w:cs="Times New Roman"/>
          <w:color w:val="000000" w:themeColor="text1"/>
          <w:sz w:val="28"/>
          <w:szCs w:val="28"/>
        </w:rPr>
        <w:t>амурчан</w:t>
      </w:r>
      <w:proofErr w:type="spellEnd"/>
      <w:r w:rsidRPr="00F052B5">
        <w:rPr>
          <w:rFonts w:ascii="Times New Roman" w:hAnsi="Times New Roman" w:cs="Times New Roman"/>
          <w:color w:val="000000" w:themeColor="text1"/>
          <w:sz w:val="28"/>
          <w:szCs w:val="28"/>
        </w:rPr>
        <w:t>, прежде всего, проявлялся в стремлении идти на фронт. Всего добровольно и по призыву в войне участвовало </w:t>
      </w:r>
      <w:r w:rsidRPr="00F052B5">
        <w:rPr>
          <w:rStyle w:val="a3"/>
          <w:rFonts w:ascii="Times New Roman" w:hAnsi="Times New Roman" w:cs="Times New Roman"/>
          <w:b w:val="0"/>
          <w:color w:val="000000" w:themeColor="text1"/>
          <w:sz w:val="28"/>
          <w:szCs w:val="28"/>
        </w:rPr>
        <w:t>более 100 тысяч</w:t>
      </w:r>
      <w:r w:rsidRPr="00F052B5">
        <w:rPr>
          <w:rFonts w:ascii="Times New Roman" w:hAnsi="Times New Roman" w:cs="Times New Roman"/>
          <w:color w:val="000000" w:themeColor="text1"/>
          <w:sz w:val="28"/>
          <w:szCs w:val="28"/>
        </w:rPr>
        <w:t> </w:t>
      </w:r>
      <w:proofErr w:type="spellStart"/>
      <w:r w:rsidRPr="00F052B5">
        <w:rPr>
          <w:rFonts w:ascii="Times New Roman" w:hAnsi="Times New Roman" w:cs="Times New Roman"/>
          <w:color w:val="000000" w:themeColor="text1"/>
          <w:sz w:val="28"/>
          <w:szCs w:val="28"/>
        </w:rPr>
        <w:t>амурчан</w:t>
      </w:r>
      <w:proofErr w:type="spellEnd"/>
      <w:r w:rsidRPr="00F052B5">
        <w:rPr>
          <w:rFonts w:ascii="Times New Roman" w:hAnsi="Times New Roman" w:cs="Times New Roman"/>
          <w:color w:val="000000" w:themeColor="text1"/>
          <w:sz w:val="28"/>
          <w:szCs w:val="28"/>
        </w:rPr>
        <w:t xml:space="preserve"> – почти половина взрослого населения области.</w:t>
      </w:r>
    </w:p>
    <w:p w:rsidR="001F4D29" w:rsidRPr="00F052B5" w:rsidRDefault="001F4D29"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Отправляя на битву с врагом своих земляков, власти и трудящиеся Приамурья прилагали немалые усилия и для укрепления обороноспособности дальневосточной границы, по ту сторону которой находились войска союзницы Германии - Японии. За короткий срок были возведены сотни оборонительных сооружений – дотов, дзотов, заградительных полос. Сооружались автогужевые дороги. Повсеместно развертывалась работа по обучению населения военному делу, в которую вовлекались мужчины и женщины в возраст</w:t>
      </w:r>
      <w:bookmarkStart w:id="0" w:name="_GoBack"/>
      <w:bookmarkEnd w:id="0"/>
      <w:r w:rsidRPr="00F052B5">
        <w:rPr>
          <w:rFonts w:ascii="Times New Roman" w:hAnsi="Times New Roman" w:cs="Times New Roman"/>
          <w:color w:val="000000" w:themeColor="text1"/>
          <w:sz w:val="28"/>
          <w:szCs w:val="28"/>
        </w:rPr>
        <w:t xml:space="preserve">е от 16 до 50 лет. </w:t>
      </w:r>
    </w:p>
    <w:p w:rsidR="00E57BE7" w:rsidRPr="00F052B5" w:rsidRDefault="001F4D29"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С первого дня войны все части и соединения Дальневосточного военного округа были приведены в боевую готовность. Воины</w:t>
      </w:r>
      <w:r w:rsidR="00AA78F3" w:rsidRPr="00F052B5">
        <w:rPr>
          <w:rFonts w:ascii="Times New Roman" w:hAnsi="Times New Roman" w:cs="Times New Roman"/>
          <w:color w:val="000000" w:themeColor="text1"/>
          <w:sz w:val="28"/>
          <w:szCs w:val="28"/>
        </w:rPr>
        <w:t xml:space="preserve"> </w:t>
      </w:r>
      <w:r w:rsidRPr="00F052B5">
        <w:rPr>
          <w:rFonts w:ascii="Times New Roman" w:hAnsi="Times New Roman" w:cs="Times New Roman"/>
          <w:color w:val="000000" w:themeColor="text1"/>
          <w:sz w:val="28"/>
          <w:szCs w:val="28"/>
        </w:rPr>
        <w:t>-</w:t>
      </w:r>
      <w:r w:rsidR="00AA78F3" w:rsidRPr="00F052B5">
        <w:rPr>
          <w:rFonts w:ascii="Times New Roman" w:hAnsi="Times New Roman" w:cs="Times New Roman"/>
          <w:color w:val="000000" w:themeColor="text1"/>
          <w:sz w:val="28"/>
          <w:szCs w:val="28"/>
        </w:rPr>
        <w:t xml:space="preserve"> </w:t>
      </w:r>
      <w:proofErr w:type="spellStart"/>
      <w:r w:rsidRPr="00F052B5">
        <w:rPr>
          <w:rFonts w:ascii="Times New Roman" w:hAnsi="Times New Roman" w:cs="Times New Roman"/>
          <w:color w:val="000000" w:themeColor="text1"/>
          <w:sz w:val="28"/>
          <w:szCs w:val="28"/>
        </w:rPr>
        <w:t>амурцы</w:t>
      </w:r>
      <w:proofErr w:type="spellEnd"/>
      <w:r w:rsidRPr="00F052B5">
        <w:rPr>
          <w:rFonts w:ascii="Times New Roman" w:hAnsi="Times New Roman" w:cs="Times New Roman"/>
          <w:color w:val="000000" w:themeColor="text1"/>
          <w:sz w:val="28"/>
          <w:szCs w:val="28"/>
        </w:rPr>
        <w:t xml:space="preserve"> рвались на фронт – туда, где решалась судьба страны. Но обстановка на Дальнем Востоке оставалась также чрезвычайно напряженной: в Маньчжурии были сконцентрированы японские войска, достигавшие численности 1 миллиона человек. Подписанный с Японией в апреле 1941 года договор о нейтралитете мог быть в любой момент разорван японской стороной. Однако наличие на дальневосточных рубежах крупных боевых соединений советских войск сдерживало агрессивные устремления военно-политического союзника Германии. И только </w:t>
      </w:r>
      <w:r w:rsidRPr="00F052B5">
        <w:rPr>
          <w:rStyle w:val="a3"/>
          <w:rFonts w:ascii="Times New Roman" w:hAnsi="Times New Roman" w:cs="Times New Roman"/>
          <w:b w:val="0"/>
          <w:color w:val="000000" w:themeColor="text1"/>
          <w:sz w:val="28"/>
          <w:szCs w:val="28"/>
        </w:rPr>
        <w:t>осенью 1941 года</w:t>
      </w:r>
      <w:r w:rsidRPr="00F052B5">
        <w:rPr>
          <w:rFonts w:ascii="Times New Roman" w:hAnsi="Times New Roman" w:cs="Times New Roman"/>
          <w:color w:val="000000" w:themeColor="text1"/>
          <w:sz w:val="28"/>
          <w:szCs w:val="28"/>
        </w:rPr>
        <w:t>, когда стало известно, что Япония не решится начинать немедленную войну против СССР, дальневосточные дивизии были экстренно переброшены на западный фронт</w:t>
      </w:r>
      <w:r w:rsidR="00E57BE7" w:rsidRPr="00F052B5">
        <w:rPr>
          <w:rFonts w:ascii="Times New Roman" w:hAnsi="Times New Roman" w:cs="Times New Roman"/>
          <w:color w:val="000000" w:themeColor="text1"/>
          <w:sz w:val="28"/>
          <w:szCs w:val="28"/>
        </w:rPr>
        <w:t>.</w:t>
      </w:r>
    </w:p>
    <w:p w:rsidR="00E57BE7" w:rsidRPr="00F052B5" w:rsidRDefault="00E57BE7"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Несмотря на заметный рост промышленного потенциала области в предвоенный период, он все-таки оставался ниже, чем у большинства сибирских и дальневосточных краев и областей. Здесь не было предприятий союзного значения, в том числе оборонных. В силу опасной близости японских войск сюда не осуществлялась эвакуация заводов и фабрик из западных районов. Слабее была развита транспортная сеть.</w:t>
      </w:r>
    </w:p>
    <w:p w:rsidR="008A34B9" w:rsidRPr="00F052B5" w:rsidRDefault="00E57BE7"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Тем не менее, задачи сурового времени сразу потребовали перестройки мирного производства на военные рельсы. Многие предприятия местной промышленности получили заказы на изготовление разного вида военной продукции, производства товаров для снабжения армии, ремонта военной техники. Так, на заводе “Амурский металлист” приступили к изготовлению гранат и мин. На пошив военного обмундирования перешла швейная фабрика. На Благовещенской судоверфи было освоено производство деталей и узлов для броневой защиты пароходов и барж Амурской флотилии. Часть из них переоборудовалось для военных целей. Спичечная фабрика начала изготавливать специальные зажигательные приспособления для борьбы с танками. Высокую потребность экономика страны и Дальнего Востока испытывала в амурском золоте и лесе, </w:t>
      </w:r>
      <w:proofErr w:type="spellStart"/>
      <w:r w:rsidRPr="00F052B5">
        <w:rPr>
          <w:rFonts w:ascii="Times New Roman" w:hAnsi="Times New Roman" w:cs="Times New Roman"/>
          <w:color w:val="000000" w:themeColor="text1"/>
          <w:sz w:val="28"/>
          <w:szCs w:val="28"/>
        </w:rPr>
        <w:t>райчихинском</w:t>
      </w:r>
      <w:proofErr w:type="spellEnd"/>
      <w:r w:rsidRPr="00F052B5">
        <w:rPr>
          <w:rFonts w:ascii="Times New Roman" w:hAnsi="Times New Roman" w:cs="Times New Roman"/>
          <w:color w:val="000000" w:themeColor="text1"/>
          <w:sz w:val="28"/>
          <w:szCs w:val="28"/>
        </w:rPr>
        <w:t xml:space="preserve"> угле. Выпуск мирной продукции почти полностью прекратился.</w:t>
      </w:r>
    </w:p>
    <w:p w:rsidR="00E57BE7" w:rsidRPr="00F052B5" w:rsidRDefault="00E57BE7"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Продолжалось промышленное строительство. За годы войны в области было введено в строй 34 предприятия местной промышленности и несколько краевого значения: мотороремонтный завод в </w:t>
      </w:r>
      <w:proofErr w:type="spellStart"/>
      <w:r w:rsidRPr="00F052B5">
        <w:rPr>
          <w:rFonts w:ascii="Times New Roman" w:hAnsi="Times New Roman" w:cs="Times New Roman"/>
          <w:color w:val="000000" w:themeColor="text1"/>
          <w:sz w:val="28"/>
          <w:szCs w:val="28"/>
        </w:rPr>
        <w:t>Куйбышевке</w:t>
      </w:r>
      <w:proofErr w:type="spellEnd"/>
      <w:r w:rsidRPr="00F052B5">
        <w:rPr>
          <w:rFonts w:ascii="Times New Roman" w:hAnsi="Times New Roman" w:cs="Times New Roman"/>
          <w:color w:val="000000" w:themeColor="text1"/>
          <w:sz w:val="28"/>
          <w:szCs w:val="28"/>
        </w:rPr>
        <w:t>-Восточной (впоследствии завод «</w:t>
      </w:r>
      <w:proofErr w:type="spellStart"/>
      <w:r w:rsidRPr="00F052B5">
        <w:rPr>
          <w:rFonts w:ascii="Times New Roman" w:hAnsi="Times New Roman" w:cs="Times New Roman"/>
          <w:color w:val="000000" w:themeColor="text1"/>
          <w:sz w:val="28"/>
          <w:szCs w:val="28"/>
        </w:rPr>
        <w:t>Амурсельмаш</w:t>
      </w:r>
      <w:proofErr w:type="spellEnd"/>
      <w:r w:rsidRPr="00F052B5">
        <w:rPr>
          <w:rFonts w:ascii="Times New Roman" w:hAnsi="Times New Roman" w:cs="Times New Roman"/>
          <w:color w:val="000000" w:themeColor="text1"/>
          <w:sz w:val="28"/>
          <w:szCs w:val="28"/>
        </w:rPr>
        <w:t xml:space="preserve">» в Белогорске), </w:t>
      </w:r>
      <w:proofErr w:type="spellStart"/>
      <w:r w:rsidRPr="00F052B5">
        <w:rPr>
          <w:rFonts w:ascii="Times New Roman" w:hAnsi="Times New Roman" w:cs="Times New Roman"/>
          <w:color w:val="000000" w:themeColor="text1"/>
          <w:sz w:val="28"/>
          <w:szCs w:val="28"/>
        </w:rPr>
        <w:t>Бурейские</w:t>
      </w:r>
      <w:proofErr w:type="spellEnd"/>
      <w:r w:rsidRPr="00F052B5">
        <w:rPr>
          <w:rFonts w:ascii="Times New Roman" w:hAnsi="Times New Roman" w:cs="Times New Roman"/>
          <w:color w:val="000000" w:themeColor="text1"/>
          <w:sz w:val="28"/>
          <w:szCs w:val="28"/>
        </w:rPr>
        <w:t xml:space="preserve"> механический и стекольный заводы, новые угольные разрезы. Был основательно реконструирован и переведен на выпуск </w:t>
      </w:r>
      <w:proofErr w:type="spellStart"/>
      <w:r w:rsidRPr="00F052B5">
        <w:rPr>
          <w:rFonts w:ascii="Times New Roman" w:hAnsi="Times New Roman" w:cs="Times New Roman"/>
          <w:color w:val="000000" w:themeColor="text1"/>
          <w:sz w:val="28"/>
          <w:szCs w:val="28"/>
        </w:rPr>
        <w:t>спецпродукции</w:t>
      </w:r>
      <w:proofErr w:type="spellEnd"/>
      <w:r w:rsidRPr="00F052B5">
        <w:rPr>
          <w:rFonts w:ascii="Times New Roman" w:hAnsi="Times New Roman" w:cs="Times New Roman"/>
          <w:color w:val="000000" w:themeColor="text1"/>
          <w:sz w:val="28"/>
          <w:szCs w:val="28"/>
        </w:rPr>
        <w:t xml:space="preserve"> </w:t>
      </w:r>
      <w:proofErr w:type="spellStart"/>
      <w:r w:rsidRPr="00F052B5">
        <w:rPr>
          <w:rFonts w:ascii="Times New Roman" w:hAnsi="Times New Roman" w:cs="Times New Roman"/>
          <w:color w:val="000000" w:themeColor="text1"/>
          <w:sz w:val="28"/>
          <w:szCs w:val="28"/>
        </w:rPr>
        <w:t>свободненский</w:t>
      </w:r>
      <w:proofErr w:type="spellEnd"/>
      <w:r w:rsidRPr="00F052B5">
        <w:rPr>
          <w:rFonts w:ascii="Times New Roman" w:hAnsi="Times New Roman" w:cs="Times New Roman"/>
          <w:color w:val="000000" w:themeColor="text1"/>
          <w:sz w:val="28"/>
          <w:szCs w:val="28"/>
        </w:rPr>
        <w:t xml:space="preserve"> центральный авторемонтный завод (ныне </w:t>
      </w:r>
      <w:r w:rsidRPr="00F052B5">
        <w:rPr>
          <w:rFonts w:ascii="Times New Roman" w:hAnsi="Times New Roman" w:cs="Times New Roman"/>
          <w:color w:val="000000" w:themeColor="text1"/>
          <w:sz w:val="28"/>
          <w:szCs w:val="28"/>
        </w:rPr>
        <w:lastRenderedPageBreak/>
        <w:t xml:space="preserve">«Автозапчасть»). В </w:t>
      </w:r>
      <w:proofErr w:type="spellStart"/>
      <w:r w:rsidRPr="00F052B5">
        <w:rPr>
          <w:rFonts w:ascii="Times New Roman" w:hAnsi="Times New Roman" w:cs="Times New Roman"/>
          <w:color w:val="000000" w:themeColor="text1"/>
          <w:sz w:val="28"/>
          <w:szCs w:val="28"/>
        </w:rPr>
        <w:t>Джактулакском</w:t>
      </w:r>
      <w:proofErr w:type="spellEnd"/>
      <w:r w:rsidRPr="00F052B5">
        <w:rPr>
          <w:rFonts w:ascii="Times New Roman" w:hAnsi="Times New Roman" w:cs="Times New Roman"/>
          <w:color w:val="000000" w:themeColor="text1"/>
          <w:sz w:val="28"/>
          <w:szCs w:val="28"/>
        </w:rPr>
        <w:t xml:space="preserve"> (ныне Тындинском) районе развернулась добыча необходимого в военном производстве молибдена.</w:t>
      </w:r>
    </w:p>
    <w:p w:rsidR="00E57BE7" w:rsidRPr="00F052B5" w:rsidRDefault="00E57BE7" w:rsidP="00E57BE7">
      <w:pPr>
        <w:pStyle w:val="a5"/>
        <w:spacing w:before="0" w:beforeAutospacing="0" w:after="0" w:afterAutospacing="0"/>
        <w:ind w:firstLine="709"/>
        <w:contextualSpacing/>
        <w:jc w:val="both"/>
        <w:rPr>
          <w:color w:val="000000" w:themeColor="text1"/>
          <w:sz w:val="28"/>
          <w:szCs w:val="28"/>
        </w:rPr>
      </w:pPr>
      <w:r w:rsidRPr="00F052B5">
        <w:rPr>
          <w:color w:val="000000" w:themeColor="text1"/>
          <w:sz w:val="28"/>
          <w:szCs w:val="28"/>
        </w:rPr>
        <w:t xml:space="preserve">Особая ответственность ложилась на плечи амурских железнодорожников, призванных обеспечить своевременную и бесперебойную доставку в пункты назначения военных и гражданских грузов, людских пополнений для армии. За короткое время им пришлось освоить целый ряд ремонтных и производственных операций, которые ранее осуществлялись в других районах страны. </w:t>
      </w:r>
      <w:proofErr w:type="spellStart"/>
      <w:r w:rsidRPr="00F052B5">
        <w:rPr>
          <w:color w:val="000000" w:themeColor="text1"/>
          <w:sz w:val="28"/>
          <w:szCs w:val="28"/>
        </w:rPr>
        <w:t>Амурцы</w:t>
      </w:r>
      <w:proofErr w:type="spellEnd"/>
      <w:r w:rsidRPr="00F052B5">
        <w:rPr>
          <w:color w:val="000000" w:themeColor="text1"/>
          <w:sz w:val="28"/>
          <w:szCs w:val="28"/>
        </w:rPr>
        <w:t xml:space="preserve"> освоили не только литье чугуна и меди, изготовление различных деталей и материалов, они научились капитально ремонтировать паровозы, строить новые вагоны. </w:t>
      </w:r>
    </w:p>
    <w:p w:rsidR="00E57BE7" w:rsidRPr="00F052B5" w:rsidRDefault="00E57BE7" w:rsidP="00E57BE7">
      <w:pPr>
        <w:pStyle w:val="a5"/>
        <w:spacing w:before="0" w:beforeAutospacing="0" w:after="0" w:afterAutospacing="0"/>
        <w:ind w:firstLine="709"/>
        <w:contextualSpacing/>
        <w:jc w:val="both"/>
        <w:rPr>
          <w:color w:val="000000" w:themeColor="text1"/>
          <w:sz w:val="28"/>
          <w:szCs w:val="28"/>
        </w:rPr>
      </w:pPr>
      <w:r w:rsidRPr="00F052B5">
        <w:rPr>
          <w:color w:val="000000" w:themeColor="text1"/>
          <w:sz w:val="28"/>
          <w:szCs w:val="28"/>
        </w:rPr>
        <w:t>В тяжелейших условиях приходилось трудиться жителям сельской местности. В колхозах, совхозах и МТС области сокращалось количество трактористов и механизаторов, техники, лошадей, мобилизуемых для нужд армии. Хронически не хватало запасных частей. Зачастую, применяя лишь простейшие орудия труда да оставшуюся технику, крестьяне проявляли не только трудовой героизм, но и необходимые предприимчивость и изобретательность, используя все возможные резервы.</w:t>
      </w:r>
    </w:p>
    <w:p w:rsidR="00E57BE7" w:rsidRPr="00F052B5" w:rsidRDefault="00E57BE7" w:rsidP="00316366">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В самом трудном 1942 году, когда враг рвался к Волге, Приамурье дало государству хлеба, молока, мяса б</w:t>
      </w:r>
      <w:r w:rsidR="00316366" w:rsidRPr="00F052B5">
        <w:rPr>
          <w:rFonts w:ascii="Times New Roman" w:hAnsi="Times New Roman" w:cs="Times New Roman"/>
          <w:color w:val="000000" w:themeColor="text1"/>
          <w:sz w:val="28"/>
          <w:szCs w:val="28"/>
        </w:rPr>
        <w:t>ольше, чем в довоенном 1940-м.</w:t>
      </w:r>
    </w:p>
    <w:p w:rsidR="00316366" w:rsidRPr="00F052B5" w:rsidRDefault="00E57BE7" w:rsidP="00E57BE7">
      <w:pPr>
        <w:pStyle w:val="a5"/>
        <w:spacing w:before="0" w:beforeAutospacing="0" w:after="0" w:afterAutospacing="0"/>
        <w:ind w:firstLine="709"/>
        <w:contextualSpacing/>
        <w:jc w:val="both"/>
        <w:rPr>
          <w:color w:val="000000" w:themeColor="text1"/>
          <w:sz w:val="28"/>
          <w:szCs w:val="28"/>
        </w:rPr>
      </w:pPr>
      <w:r w:rsidRPr="00F052B5">
        <w:rPr>
          <w:color w:val="000000" w:themeColor="text1"/>
          <w:sz w:val="28"/>
          <w:szCs w:val="28"/>
        </w:rPr>
        <w:t xml:space="preserve">Высокий патриотизм </w:t>
      </w:r>
      <w:proofErr w:type="spellStart"/>
      <w:r w:rsidRPr="00F052B5">
        <w:rPr>
          <w:color w:val="000000" w:themeColor="text1"/>
          <w:sz w:val="28"/>
          <w:szCs w:val="28"/>
        </w:rPr>
        <w:t>амурчане</w:t>
      </w:r>
      <w:proofErr w:type="spellEnd"/>
      <w:r w:rsidRPr="00F052B5">
        <w:rPr>
          <w:color w:val="000000" w:themeColor="text1"/>
          <w:sz w:val="28"/>
          <w:szCs w:val="28"/>
        </w:rPr>
        <w:t xml:space="preserve"> проявляли не только на полях боев с захватчиками. Особенностью трудовой деятельности становился массовый производственный героизм, многочисленные патриотические начинания.</w:t>
      </w:r>
    </w:p>
    <w:p w:rsidR="00316366" w:rsidRPr="00F052B5" w:rsidRDefault="00E57BE7" w:rsidP="00E57BE7">
      <w:pPr>
        <w:pStyle w:val="a5"/>
        <w:spacing w:before="0" w:beforeAutospacing="0" w:after="0" w:afterAutospacing="0"/>
        <w:ind w:firstLine="709"/>
        <w:contextualSpacing/>
        <w:jc w:val="both"/>
        <w:rPr>
          <w:color w:val="000000" w:themeColor="text1"/>
          <w:sz w:val="28"/>
          <w:szCs w:val="28"/>
        </w:rPr>
      </w:pPr>
      <w:r w:rsidRPr="00F052B5">
        <w:rPr>
          <w:color w:val="000000" w:themeColor="text1"/>
          <w:sz w:val="28"/>
          <w:szCs w:val="28"/>
        </w:rPr>
        <w:t>Как и по всей стране, с первых же дней войны в области распространился почин «Работать за себя и товарища, ушедшего на фронт». По инициативе рабочих города Благовещенска, предложивших удлинить на несколько часов свой рабочий день и отказаться от отпусков, коллективы амурских предприятий брали обязательства выполнять производственные задания с меньшим числом рабочих, сохранить занятость производственных мощностей на довоенном уровне и т. д.</w:t>
      </w:r>
      <w:r w:rsidRPr="00F052B5">
        <w:rPr>
          <w:color w:val="000000" w:themeColor="text1"/>
          <w:sz w:val="28"/>
          <w:szCs w:val="28"/>
        </w:rPr>
        <w:br/>
        <w:t xml:space="preserve">Повсеместно оставшиеся в тылу люди стали подходить к результатам своего труда и ко всему образу жизни с высокой фронтовой меркой. «Превратим каждое предприятие в неприступную крепость обороны», - с таким призывом обращались к землякам со страниц областной газеты железнодорожники </w:t>
      </w:r>
      <w:proofErr w:type="spellStart"/>
      <w:r w:rsidRPr="00F052B5">
        <w:rPr>
          <w:color w:val="000000" w:themeColor="text1"/>
          <w:sz w:val="28"/>
          <w:szCs w:val="28"/>
        </w:rPr>
        <w:t>Завитинского</w:t>
      </w:r>
      <w:proofErr w:type="spellEnd"/>
      <w:r w:rsidRPr="00F052B5">
        <w:rPr>
          <w:color w:val="000000" w:themeColor="text1"/>
          <w:sz w:val="28"/>
          <w:szCs w:val="28"/>
        </w:rPr>
        <w:t xml:space="preserve"> узла. Выполнение производственных заданий рассматривалось многими</w:t>
      </w:r>
      <w:r w:rsidR="00316366" w:rsidRPr="00F052B5">
        <w:rPr>
          <w:color w:val="000000" w:themeColor="text1"/>
          <w:sz w:val="28"/>
          <w:szCs w:val="28"/>
        </w:rPr>
        <w:t xml:space="preserve"> как победа в военной операции.</w:t>
      </w:r>
    </w:p>
    <w:p w:rsidR="00E57BE7" w:rsidRPr="00F052B5" w:rsidRDefault="00E57BE7" w:rsidP="00E57BE7">
      <w:pPr>
        <w:pStyle w:val="a5"/>
        <w:spacing w:before="0" w:beforeAutospacing="0" w:after="0" w:afterAutospacing="0"/>
        <w:ind w:firstLine="709"/>
        <w:contextualSpacing/>
        <w:jc w:val="both"/>
        <w:rPr>
          <w:color w:val="000000" w:themeColor="text1"/>
          <w:sz w:val="28"/>
          <w:szCs w:val="28"/>
        </w:rPr>
      </w:pPr>
      <w:r w:rsidRPr="00F052B5">
        <w:rPr>
          <w:color w:val="000000" w:themeColor="text1"/>
          <w:sz w:val="28"/>
          <w:szCs w:val="28"/>
        </w:rPr>
        <w:t>Неоднократно труженики Приамурья удостаивались переходящих Красных знамен Государственного комитета обороны, ЦК ВКП (б), различных наркоматов, становясь победителями Всесоюзного социалистического соревнования. Их трудовой подвиг был по достоинству оценен Родиной. Свыше </w:t>
      </w:r>
      <w:r w:rsidRPr="00F052B5">
        <w:rPr>
          <w:rStyle w:val="a3"/>
          <w:b w:val="0"/>
          <w:color w:val="000000" w:themeColor="text1"/>
          <w:sz w:val="28"/>
          <w:szCs w:val="28"/>
        </w:rPr>
        <w:t>53 тысяч</w:t>
      </w:r>
      <w:r w:rsidRPr="00F052B5">
        <w:rPr>
          <w:color w:val="000000" w:themeColor="text1"/>
          <w:sz w:val="28"/>
          <w:szCs w:val="28"/>
        </w:rPr>
        <w:t> </w:t>
      </w:r>
      <w:proofErr w:type="spellStart"/>
      <w:r w:rsidRPr="00F052B5">
        <w:rPr>
          <w:color w:val="000000" w:themeColor="text1"/>
          <w:sz w:val="28"/>
          <w:szCs w:val="28"/>
        </w:rPr>
        <w:t>амурчан</w:t>
      </w:r>
      <w:proofErr w:type="spellEnd"/>
      <w:r w:rsidRPr="00F052B5">
        <w:rPr>
          <w:color w:val="000000" w:themeColor="text1"/>
          <w:sz w:val="28"/>
          <w:szCs w:val="28"/>
        </w:rPr>
        <w:t xml:space="preserve"> были награждены медалью «За доблестный труд в Великой Отечественной войне</w:t>
      </w:r>
      <w:r w:rsidR="003D353A" w:rsidRPr="00F052B5">
        <w:rPr>
          <w:color w:val="000000" w:themeColor="text1"/>
          <w:sz w:val="28"/>
          <w:szCs w:val="28"/>
        </w:rPr>
        <w:t xml:space="preserve"> </w:t>
      </w:r>
      <w:r w:rsidRPr="00F052B5">
        <w:rPr>
          <w:color w:val="000000" w:themeColor="text1"/>
          <w:sz w:val="28"/>
          <w:szCs w:val="28"/>
        </w:rPr>
        <w:t>1941-1945 гг.».</w:t>
      </w:r>
    </w:p>
    <w:p w:rsidR="00E57BE7" w:rsidRPr="00F052B5" w:rsidRDefault="00E57BE7"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Не только повседневным героическим трудом вносили </w:t>
      </w:r>
      <w:proofErr w:type="spellStart"/>
      <w:r w:rsidRPr="00F052B5">
        <w:rPr>
          <w:rFonts w:ascii="Times New Roman" w:hAnsi="Times New Roman" w:cs="Times New Roman"/>
          <w:color w:val="000000" w:themeColor="text1"/>
          <w:sz w:val="28"/>
          <w:szCs w:val="28"/>
        </w:rPr>
        <w:t>амурчане</w:t>
      </w:r>
      <w:proofErr w:type="spellEnd"/>
      <w:r w:rsidRPr="00F052B5">
        <w:rPr>
          <w:rFonts w:ascii="Times New Roman" w:hAnsi="Times New Roman" w:cs="Times New Roman"/>
          <w:color w:val="000000" w:themeColor="text1"/>
          <w:sz w:val="28"/>
          <w:szCs w:val="28"/>
        </w:rPr>
        <w:t xml:space="preserve"> свой вклад в борьбу с врагом. Замечательной формой поддержки сражающейся армии становилось массовое участие граждан в создании Фонда обороны и добровольной помощи фронту. Народная инициатива приобретала широкое разнообразие: отчисления от месячного заработка и заработанных трудодней, добровольные взносы денег, облигаций госзайма и драгоценностей в конторы Госбанка, проведение воскресников с полным перечислением заработанных средств.</w:t>
      </w:r>
    </w:p>
    <w:p w:rsidR="00E57BE7" w:rsidRPr="00F052B5" w:rsidRDefault="00E57BE7" w:rsidP="00E57BE7">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Всего за годы войны трудящимися области было внесено в фонд обороны деньгами и облигациями свыше 150 миллионов рублей, собрано и отправлено на фронт 240 тысяч теплых вещей, более 200 вагонов подарков. Немало душевных сил отдавали </w:t>
      </w:r>
      <w:proofErr w:type="spellStart"/>
      <w:r w:rsidRPr="00F052B5">
        <w:rPr>
          <w:rFonts w:ascii="Times New Roman" w:hAnsi="Times New Roman" w:cs="Times New Roman"/>
          <w:color w:val="000000" w:themeColor="text1"/>
          <w:sz w:val="28"/>
          <w:szCs w:val="28"/>
        </w:rPr>
        <w:t>амурчане</w:t>
      </w:r>
      <w:proofErr w:type="spellEnd"/>
      <w:r w:rsidRPr="00F052B5">
        <w:rPr>
          <w:rFonts w:ascii="Times New Roman" w:hAnsi="Times New Roman" w:cs="Times New Roman"/>
          <w:color w:val="000000" w:themeColor="text1"/>
          <w:sz w:val="28"/>
          <w:szCs w:val="28"/>
        </w:rPr>
        <w:t xml:space="preserve"> и таким крайне важным проблемам военных лет, как забота о семьях фронтовиков, шефство над госпиталями, поддержка инвалидов войны.</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С разгромом и капитуляцией фашистской Германии в мае 1945г. Вторая мировая война в Европе закончилась. Но на Дальнем Востоке и в бассейне Тихого океана она продолжалась. Япония, входившая в состав гитлеровской коалиции, имея еще достаточно сильные армию и флот, по-прежнему вела вооруженную борьбу и не собиралась капитулировать. </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8 августа 1945 года в соответствии с союзническими обязательствами Советское правительство направило правительству Японии заявление о том, что с 9 августа Советский Союз будет считать себя в состоянии войны с Японией.</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9 августа советские войска силами трёх фронтов – Забайкальского, Первого и Второго Дальневосточных – начали мощное наступление против японских войск. Военные действия осуществлялись в трёх направлениях: в Маньчжурии, на Южном Сахалине и на Курильских островах. В боевых действиях участвовали огромные массы войск: более 80 дивизий с численностью в полтора миллиона человек, 26 тысяч орудий и миномётов, свыше 5,5 тысяч танков и самоходных артиллерийских установок, более 3,8 тысяч боевых самолётов.</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В воинских подразделениях, действовавших против </w:t>
      </w:r>
      <w:proofErr w:type="spellStart"/>
      <w:r w:rsidRPr="00F052B5">
        <w:rPr>
          <w:rFonts w:ascii="Times New Roman" w:hAnsi="Times New Roman" w:cs="Times New Roman"/>
          <w:color w:val="000000" w:themeColor="text1"/>
          <w:sz w:val="28"/>
          <w:szCs w:val="28"/>
        </w:rPr>
        <w:t>Квантунской</w:t>
      </w:r>
      <w:proofErr w:type="spellEnd"/>
      <w:r w:rsidRPr="00F052B5">
        <w:rPr>
          <w:rFonts w:ascii="Times New Roman" w:hAnsi="Times New Roman" w:cs="Times New Roman"/>
          <w:color w:val="000000" w:themeColor="text1"/>
          <w:sz w:val="28"/>
          <w:szCs w:val="28"/>
        </w:rPr>
        <w:t xml:space="preserve"> армии, было немало и </w:t>
      </w:r>
      <w:proofErr w:type="spellStart"/>
      <w:r w:rsidRPr="00F052B5">
        <w:rPr>
          <w:rFonts w:ascii="Times New Roman" w:hAnsi="Times New Roman" w:cs="Times New Roman"/>
          <w:color w:val="000000" w:themeColor="text1"/>
          <w:sz w:val="28"/>
          <w:szCs w:val="28"/>
        </w:rPr>
        <w:t>амурцев</w:t>
      </w:r>
      <w:proofErr w:type="spellEnd"/>
      <w:r w:rsidRPr="00F052B5">
        <w:rPr>
          <w:rFonts w:ascii="Times New Roman" w:hAnsi="Times New Roman" w:cs="Times New Roman"/>
          <w:color w:val="000000" w:themeColor="text1"/>
          <w:sz w:val="28"/>
          <w:szCs w:val="28"/>
        </w:rPr>
        <w:t>. Многие части дальневосточных фронтов формировались в пределах Дальнего Востока, где несли воинскую службу и тысячи наших земляков.</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Ко времени боевых действий на Дальнем Востоке вдоль границы по Амуру, от Хабаровска до Забайкалья, размещались боевые части 2-го Дальневосточного фронта (командующий фронтом генерал М.А. </w:t>
      </w:r>
      <w:proofErr w:type="spellStart"/>
      <w:r w:rsidRPr="00F052B5">
        <w:rPr>
          <w:rFonts w:ascii="Times New Roman" w:hAnsi="Times New Roman" w:cs="Times New Roman"/>
          <w:color w:val="000000" w:themeColor="text1"/>
          <w:sz w:val="28"/>
          <w:szCs w:val="28"/>
        </w:rPr>
        <w:t>Пуркаев</w:t>
      </w:r>
      <w:proofErr w:type="spellEnd"/>
      <w:r w:rsidRPr="00F052B5">
        <w:rPr>
          <w:rFonts w:ascii="Times New Roman" w:hAnsi="Times New Roman" w:cs="Times New Roman"/>
          <w:color w:val="000000" w:themeColor="text1"/>
          <w:sz w:val="28"/>
          <w:szCs w:val="28"/>
        </w:rPr>
        <w:t>). В его составе были сосредоточены крупные силы: 2, 15 и 16-я общевойсковые армии, 5-й отдельный стрелковый корпус. Командованию фронта был подчинен и Камчатский укрепрайон, а также 10-я воздушная армия и Амурская речная флотилия.</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Непосредственно в пределах Амурской области вдоль границы размещалась 2-я Краснознаменная армия. Она была сформирована в 1938 г. на базе боевых частей Амурского фронта и партизанских соединений ещё времён гражданской войны и в дальнейшем, с конца 30-х годов, активно участвовала в защите дальневосточных рубежей. В состав 2-й Краснознаменной армии в начале августа 1945 года входили 3,12,396-я стрелковые дивизии, 368-я горно-стрелковая дивизия, 79, 74 и 258-я танковые бригады. Армии был подчинен и 101-й укрепрайон (г. Благовещенск). Командовал ею генерал Терехин М.Ф. (1896 -1967 гг.), участник Первой мировой войны, состоявший в Красной Армии с 1918 года. За героизм и мужество в боях на реке Халхин-Гол он был удостоен высокого звания Героя Советского Союза.</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Начиная с 9 августа 1945 года её подразделения успешно провели форсирование Амура сразу в нескольких местах – в районе Поярково, Константиновки и Благовещенска. Форсирование такой многоводной реки, как Амур, вообще было чрезвычайно сложным делом, так как весь противоположный берег за длительное время японские войска превратили в сплошную полосу укреплений. А в августе 1945 г. как никогда был высоким уровень вод Амура. Но подразделения 2-й Краснознаменной армии блестяще справились с задачей и, стремительно заняв опорные позиции на противоположном берегу Амура, начали широкое наступление в глубь Маньчжурии. В боях отличились многие воины подразделений армии, значительная часть которых была сформирована из призывников Амурской области. В течение нескольких дней армия продвинулась на десятки километров, овладев укрепленными позициями японцев.</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Успехи наступательной операции 2-й Краснознаменной армии стали возможны в результате тесного взаимодействия с Амурской речной флотилией, которая не только обеспечила переправу на другой берег Амура огромного количества техники и воинов, но и активно участвовала в боевых операциях на реках: в подавлении огневых точек, захвате плацдармов, штурме укрепленных позиций врага.</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У г. Благовещенска, в устье реки </w:t>
      </w:r>
      <w:proofErr w:type="spellStart"/>
      <w:r w:rsidRPr="00F052B5">
        <w:rPr>
          <w:rFonts w:ascii="Times New Roman" w:hAnsi="Times New Roman" w:cs="Times New Roman"/>
          <w:color w:val="000000" w:themeColor="text1"/>
          <w:sz w:val="28"/>
          <w:szCs w:val="28"/>
        </w:rPr>
        <w:t>Зеи</w:t>
      </w:r>
      <w:proofErr w:type="spellEnd"/>
      <w:r w:rsidRPr="00F052B5">
        <w:rPr>
          <w:rFonts w:ascii="Times New Roman" w:hAnsi="Times New Roman" w:cs="Times New Roman"/>
          <w:color w:val="000000" w:themeColor="text1"/>
          <w:sz w:val="28"/>
          <w:szCs w:val="28"/>
        </w:rPr>
        <w:t xml:space="preserve">, были сосредоточены суда </w:t>
      </w:r>
      <w:proofErr w:type="spellStart"/>
      <w:r w:rsidRPr="00F052B5">
        <w:rPr>
          <w:rFonts w:ascii="Times New Roman" w:hAnsi="Times New Roman" w:cs="Times New Roman"/>
          <w:color w:val="000000" w:themeColor="text1"/>
          <w:sz w:val="28"/>
          <w:szCs w:val="28"/>
        </w:rPr>
        <w:t>Зейско-Бурейской</w:t>
      </w:r>
      <w:proofErr w:type="spellEnd"/>
      <w:r w:rsidRPr="00F052B5">
        <w:rPr>
          <w:rFonts w:ascii="Times New Roman" w:hAnsi="Times New Roman" w:cs="Times New Roman"/>
          <w:color w:val="000000" w:themeColor="text1"/>
          <w:sz w:val="28"/>
          <w:szCs w:val="28"/>
        </w:rPr>
        <w:t xml:space="preserve"> бригады речных кораблей. В состав бригады входил дивизион канонерских лодок, дивизион речных тральщиков, два дивизиона бронекатеров, отряды катеров-тральщиков и глиссеров. Это были довольно внушительные силы. Командовал бригадой капитан 1-го ранга М.Г. Воронков. Кроме того, для обеспечения переправы войск через Амур мобилизовались гражданские суда речного флота: пароходы, баржи, катера и другие </w:t>
      </w:r>
      <w:proofErr w:type="spellStart"/>
      <w:r w:rsidRPr="00F052B5">
        <w:rPr>
          <w:rFonts w:ascii="Times New Roman" w:hAnsi="Times New Roman" w:cs="Times New Roman"/>
          <w:color w:val="000000" w:themeColor="text1"/>
          <w:sz w:val="28"/>
          <w:szCs w:val="28"/>
        </w:rPr>
        <w:t>плавсредства</w:t>
      </w:r>
      <w:proofErr w:type="spellEnd"/>
      <w:r w:rsidRPr="00F052B5">
        <w:rPr>
          <w:rFonts w:ascii="Times New Roman" w:hAnsi="Times New Roman" w:cs="Times New Roman"/>
          <w:color w:val="000000" w:themeColor="text1"/>
          <w:sz w:val="28"/>
          <w:szCs w:val="28"/>
        </w:rPr>
        <w:t>. Рабочие судоремонтных предприятий провели экстренную подготовку гражданских судов для перевозки войск и техники и помогли воинским подразделениям решить поставленные задачи.</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Форсирование Амура у Благовещенска началось на второй день военных действий, после того как был обеспечен успех в </w:t>
      </w:r>
      <w:proofErr w:type="spellStart"/>
      <w:r w:rsidRPr="00F052B5">
        <w:rPr>
          <w:rFonts w:ascii="Times New Roman" w:hAnsi="Times New Roman" w:cs="Times New Roman"/>
          <w:color w:val="000000" w:themeColor="text1"/>
          <w:sz w:val="28"/>
          <w:szCs w:val="28"/>
        </w:rPr>
        <w:t>Сунгарийской</w:t>
      </w:r>
      <w:proofErr w:type="spellEnd"/>
      <w:r w:rsidRPr="00F052B5">
        <w:rPr>
          <w:rFonts w:ascii="Times New Roman" w:hAnsi="Times New Roman" w:cs="Times New Roman"/>
          <w:color w:val="000000" w:themeColor="text1"/>
          <w:sz w:val="28"/>
          <w:szCs w:val="28"/>
        </w:rPr>
        <w:t xml:space="preserve"> операции. 10 августа развернулась широкомасштабная </w:t>
      </w:r>
      <w:proofErr w:type="spellStart"/>
      <w:r w:rsidRPr="00F052B5">
        <w:rPr>
          <w:rFonts w:ascii="Times New Roman" w:hAnsi="Times New Roman" w:cs="Times New Roman"/>
          <w:color w:val="000000" w:themeColor="text1"/>
          <w:sz w:val="28"/>
          <w:szCs w:val="28"/>
        </w:rPr>
        <w:t>Сахалянская</w:t>
      </w:r>
      <w:proofErr w:type="spellEnd"/>
      <w:r w:rsidRPr="00F052B5">
        <w:rPr>
          <w:rFonts w:ascii="Times New Roman" w:hAnsi="Times New Roman" w:cs="Times New Roman"/>
          <w:color w:val="000000" w:themeColor="text1"/>
          <w:sz w:val="28"/>
          <w:szCs w:val="28"/>
        </w:rPr>
        <w:t xml:space="preserve"> наступательная операция. На противоположном берегу Амура японскими войсками было создано несколько укрепрайонов со сложными инженерными сооружениями до 185 км по фронту и до 40 км в глубину. Построено более 300 дотов и дзотов с сильным артиллерийским обеспечением, в том числе орудиями до 260 мм.</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Боевые действия начались 9 августа с мощного артиллерийского обстрела позиций японских войск, в 4 часа 30 минут на </w:t>
      </w:r>
      <w:proofErr w:type="spellStart"/>
      <w:r w:rsidRPr="00F052B5">
        <w:rPr>
          <w:rFonts w:ascii="Times New Roman" w:hAnsi="Times New Roman" w:cs="Times New Roman"/>
          <w:color w:val="000000" w:themeColor="text1"/>
          <w:sz w:val="28"/>
          <w:szCs w:val="28"/>
        </w:rPr>
        <w:t>Сахалянский</w:t>
      </w:r>
      <w:proofErr w:type="spellEnd"/>
      <w:r w:rsidRPr="00F052B5">
        <w:rPr>
          <w:rFonts w:ascii="Times New Roman" w:hAnsi="Times New Roman" w:cs="Times New Roman"/>
          <w:color w:val="000000" w:themeColor="text1"/>
          <w:sz w:val="28"/>
          <w:szCs w:val="28"/>
        </w:rPr>
        <w:t xml:space="preserve"> рейд вышли советские бронекатера и начали массированный обстрел огневых точек противника. Вскоре на пристань города </w:t>
      </w:r>
      <w:proofErr w:type="spellStart"/>
      <w:r w:rsidRPr="00F052B5">
        <w:rPr>
          <w:rFonts w:ascii="Times New Roman" w:hAnsi="Times New Roman" w:cs="Times New Roman"/>
          <w:color w:val="000000" w:themeColor="text1"/>
          <w:sz w:val="28"/>
          <w:szCs w:val="28"/>
        </w:rPr>
        <w:t>Сахалян</w:t>
      </w:r>
      <w:proofErr w:type="spellEnd"/>
      <w:r w:rsidRPr="00F052B5">
        <w:rPr>
          <w:rFonts w:ascii="Times New Roman" w:hAnsi="Times New Roman" w:cs="Times New Roman"/>
          <w:color w:val="000000" w:themeColor="text1"/>
          <w:sz w:val="28"/>
          <w:szCs w:val="28"/>
        </w:rPr>
        <w:t xml:space="preserve"> (ныне </w:t>
      </w:r>
      <w:proofErr w:type="spellStart"/>
      <w:r w:rsidRPr="00F052B5">
        <w:rPr>
          <w:rFonts w:ascii="Times New Roman" w:hAnsi="Times New Roman" w:cs="Times New Roman"/>
          <w:color w:val="000000" w:themeColor="text1"/>
          <w:sz w:val="28"/>
          <w:szCs w:val="28"/>
        </w:rPr>
        <w:t>Хэйхэ</w:t>
      </w:r>
      <w:proofErr w:type="spellEnd"/>
      <w:r w:rsidRPr="00F052B5">
        <w:rPr>
          <w:rFonts w:ascii="Times New Roman" w:hAnsi="Times New Roman" w:cs="Times New Roman"/>
          <w:color w:val="000000" w:themeColor="text1"/>
          <w:sz w:val="28"/>
          <w:szCs w:val="28"/>
        </w:rPr>
        <w:t xml:space="preserve">) был высажен десант военных моряков, захвативших необходимый плацдарм для обеспечения переправы войск и техники. Вслед за военными моряками началась перевозка техники и боевых частей войск 2-й Краснознаменной армии. </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За короткий срок у Благовещенска было переправлено через Амур около 30 тысяч воинов, 160 танков, 429 орудий и тяжелых минометов, 116 бронемашин и тягачей, более 1,5 тысяч лошадей, 847 конных повозок. Таким был вклад военных моряков и речников Амура в обеспечение победы.</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Так, например, 8-й стрелковый полк, действовавший в составе Второй Краснознаменной армии, был в основном укомплектован из жителей Амурской области. Полк успешно прорвал оборонительные сооружения противника, разрушил более 40 дотов и дзотов, два железобетонных наблюдательных пункта, уничтожил около 400 солдат и офицеров японской армии.</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За героизм и образцовое выполнение боевых заданий 8-й полк был награжден орденом Красной Звезды.</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Немало наших земляков было и в боевых подразделениях Первой Краснознаменной армии, которой командовал генерал-полковник, дважды Герой Советского Союза Белобородов. Ранее, в битве под Москвой, он командовал 9-й гвардейской дивизией дальневосточников.</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Тысячи воинов-</w:t>
      </w:r>
      <w:proofErr w:type="spellStart"/>
      <w:r w:rsidRPr="00F052B5">
        <w:rPr>
          <w:rFonts w:ascii="Times New Roman" w:hAnsi="Times New Roman" w:cs="Times New Roman"/>
          <w:color w:val="000000" w:themeColor="text1"/>
          <w:sz w:val="28"/>
          <w:szCs w:val="28"/>
        </w:rPr>
        <w:t>амурцев</w:t>
      </w:r>
      <w:proofErr w:type="spellEnd"/>
      <w:r w:rsidRPr="00F052B5">
        <w:rPr>
          <w:rFonts w:ascii="Times New Roman" w:hAnsi="Times New Roman" w:cs="Times New Roman"/>
          <w:color w:val="000000" w:themeColor="text1"/>
          <w:sz w:val="28"/>
          <w:szCs w:val="28"/>
        </w:rPr>
        <w:t xml:space="preserve"> за славные боевые дела были удостоены высоких правительственных наград, а четверым: Ивану Петровичу Громову, Николаю Архиповичу Демину, Ивану Ивановичу </w:t>
      </w:r>
      <w:proofErr w:type="spellStart"/>
      <w:r w:rsidRPr="00F052B5">
        <w:rPr>
          <w:rFonts w:ascii="Times New Roman" w:hAnsi="Times New Roman" w:cs="Times New Roman"/>
          <w:color w:val="000000" w:themeColor="text1"/>
          <w:sz w:val="28"/>
          <w:szCs w:val="28"/>
        </w:rPr>
        <w:t>Маюрову</w:t>
      </w:r>
      <w:proofErr w:type="spellEnd"/>
      <w:r w:rsidRPr="00F052B5">
        <w:rPr>
          <w:rFonts w:ascii="Times New Roman" w:hAnsi="Times New Roman" w:cs="Times New Roman"/>
          <w:color w:val="000000" w:themeColor="text1"/>
          <w:sz w:val="28"/>
          <w:szCs w:val="28"/>
        </w:rPr>
        <w:t xml:space="preserve"> и Артемию Сергеевичу </w:t>
      </w:r>
      <w:proofErr w:type="spellStart"/>
      <w:r w:rsidRPr="00F052B5">
        <w:rPr>
          <w:rFonts w:ascii="Times New Roman" w:hAnsi="Times New Roman" w:cs="Times New Roman"/>
          <w:color w:val="000000" w:themeColor="text1"/>
          <w:sz w:val="28"/>
          <w:szCs w:val="28"/>
        </w:rPr>
        <w:t>Ярову</w:t>
      </w:r>
      <w:proofErr w:type="spellEnd"/>
      <w:r w:rsidRPr="00F052B5">
        <w:rPr>
          <w:rFonts w:ascii="Times New Roman" w:hAnsi="Times New Roman" w:cs="Times New Roman"/>
          <w:color w:val="000000" w:themeColor="text1"/>
          <w:sz w:val="28"/>
          <w:szCs w:val="28"/>
        </w:rPr>
        <w:t xml:space="preserve"> - присвоено звание Героя Советского Союза.</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 xml:space="preserve"> Вооруженные силы страны победой над японскими войсками на Дальнем Востоке вписали новую яркую страницу в героическую летопись своей истории. За три недели была разгромлена основная ударная сила Японии -</w:t>
      </w:r>
      <w:proofErr w:type="spellStart"/>
      <w:r w:rsidRPr="00F052B5">
        <w:rPr>
          <w:rFonts w:ascii="Times New Roman" w:hAnsi="Times New Roman" w:cs="Times New Roman"/>
          <w:color w:val="000000" w:themeColor="text1"/>
          <w:sz w:val="28"/>
          <w:szCs w:val="28"/>
        </w:rPr>
        <w:t>Квантунская</w:t>
      </w:r>
      <w:proofErr w:type="spellEnd"/>
      <w:r w:rsidRPr="00F052B5">
        <w:rPr>
          <w:rFonts w:ascii="Times New Roman" w:hAnsi="Times New Roman" w:cs="Times New Roman"/>
          <w:color w:val="000000" w:themeColor="text1"/>
          <w:sz w:val="28"/>
          <w:szCs w:val="28"/>
        </w:rPr>
        <w:t xml:space="preserve"> армия - и освобождены от оккупантов Северо-Восточный Китай, Северная Корея, Южный Сахалин, Курильские острова.</w:t>
      </w:r>
    </w:p>
    <w:p w:rsidR="00E31122" w:rsidRPr="00F052B5" w:rsidRDefault="00E31122" w:rsidP="00E31122">
      <w:pPr>
        <w:spacing w:after="0" w:line="240" w:lineRule="auto"/>
        <w:ind w:firstLine="709"/>
        <w:contextualSpacing/>
        <w:jc w:val="both"/>
        <w:rPr>
          <w:rFonts w:ascii="Times New Roman" w:hAnsi="Times New Roman" w:cs="Times New Roman"/>
          <w:color w:val="000000" w:themeColor="text1"/>
          <w:sz w:val="28"/>
          <w:szCs w:val="28"/>
        </w:rPr>
      </w:pPr>
      <w:r w:rsidRPr="00F052B5">
        <w:rPr>
          <w:rFonts w:ascii="Times New Roman" w:hAnsi="Times New Roman" w:cs="Times New Roman"/>
          <w:color w:val="000000" w:themeColor="text1"/>
          <w:sz w:val="28"/>
          <w:szCs w:val="28"/>
        </w:rPr>
        <w:t>Разгром сухопутных сил Японии на полях сражений в Маньчжурии лишил Японию возможности дальнейшего сопротивления и продолжения войны. Японское императорское правительство вынуждено было признать свое полное поражение и принять условия безоговорочной капитуляции. Так участие Советского Союза в разгроме милитаристской Японии значительно ускорило и приблизило сроки окончания Второй мировой войны.</w:t>
      </w:r>
    </w:p>
    <w:sectPr w:rsidR="00E31122" w:rsidRPr="00F052B5" w:rsidSect="00F052B5">
      <w:pgSz w:w="11906" w:h="16838"/>
      <w:pgMar w:top="567" w:right="42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D29"/>
    <w:rsid w:val="001F4D29"/>
    <w:rsid w:val="00316366"/>
    <w:rsid w:val="00375C4E"/>
    <w:rsid w:val="003D353A"/>
    <w:rsid w:val="00433440"/>
    <w:rsid w:val="004B3EF6"/>
    <w:rsid w:val="007E01EB"/>
    <w:rsid w:val="008A34B9"/>
    <w:rsid w:val="009747B2"/>
    <w:rsid w:val="00AA78F3"/>
    <w:rsid w:val="00C063C5"/>
    <w:rsid w:val="00E31122"/>
    <w:rsid w:val="00E57BE7"/>
    <w:rsid w:val="00E6341D"/>
    <w:rsid w:val="00EF6D3B"/>
    <w:rsid w:val="00F05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0912A3B8-A009-44EE-84B8-3ED94ECBB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F4D29"/>
    <w:rPr>
      <w:b/>
      <w:bCs/>
    </w:rPr>
  </w:style>
  <w:style w:type="character" w:styleId="a4">
    <w:name w:val="Emphasis"/>
    <w:basedOn w:val="a0"/>
    <w:qFormat/>
    <w:rsid w:val="001F4D29"/>
    <w:rPr>
      <w:i/>
      <w:iCs/>
    </w:rPr>
  </w:style>
  <w:style w:type="paragraph" w:styleId="a5">
    <w:name w:val="Normal (Web)"/>
    <w:basedOn w:val="a"/>
    <w:rsid w:val="00E57B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EF6D3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F6D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B2AAC-C31F-4DB0-9D8E-9E1C744F4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2119</Words>
  <Characters>12080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Елкина В.А.</dc:creator>
  <cp:lastModifiedBy>Гальцова Евгения Викторовна</cp:lastModifiedBy>
  <cp:revision>13</cp:revision>
  <cp:lastPrinted>2022-07-28T00:56:00Z</cp:lastPrinted>
  <dcterms:created xsi:type="dcterms:W3CDTF">2015-04-27T06:36:00Z</dcterms:created>
  <dcterms:modified xsi:type="dcterms:W3CDTF">2023-06-27T01:52:00Z</dcterms:modified>
</cp:coreProperties>
</file>